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5E6" w:rsidRPr="002E2B75" w:rsidRDefault="00084B29" w:rsidP="001F148F">
      <w:pPr>
        <w:spacing w:before="120" w:after="100" w:afterAutospacing="1"/>
        <w:contextualSpacing/>
        <w:rPr>
          <w:rFonts w:ascii="Georgia" w:hAnsi="Georgia"/>
          <w:b/>
          <w:sz w:val="40"/>
          <w:szCs w:val="40"/>
        </w:rPr>
      </w:pPr>
      <w:r w:rsidRPr="002E2B75">
        <w:rPr>
          <w:rFonts w:ascii="Georgia" w:hAnsi="Georgia"/>
          <w:b/>
          <w:sz w:val="40"/>
          <w:szCs w:val="40"/>
        </w:rPr>
        <w:t>Navigating Campus</w:t>
      </w:r>
    </w:p>
    <w:p w:rsidR="002E2B75" w:rsidRDefault="002E2B75" w:rsidP="001F148F">
      <w:pPr>
        <w:spacing w:before="120" w:after="100" w:afterAutospacing="1"/>
        <w:contextualSpacing/>
        <w:rPr>
          <w:rFonts w:ascii="Georgia" w:hAnsi="Georgia"/>
        </w:rPr>
      </w:pPr>
      <w:r w:rsidRPr="002E2B75">
        <w:rPr>
          <w:rFonts w:ascii="Georgia" w:hAnsi="Georgia"/>
        </w:rPr>
        <w:t>To succeed at CAL, you w</w:t>
      </w:r>
      <w:r w:rsidR="00E105E7">
        <w:rPr>
          <w:rFonts w:ascii="Georgia" w:hAnsi="Georgia"/>
        </w:rPr>
        <w:t>ill need to navigate the campus</w:t>
      </w:r>
      <w:r w:rsidRPr="002E2B75">
        <w:rPr>
          <w:rFonts w:ascii="Georgia" w:hAnsi="Georgia"/>
        </w:rPr>
        <w:t xml:space="preserve"> in order to access academic resources, build community and stay healthy. </w:t>
      </w:r>
      <w:r w:rsidR="001F148F">
        <w:rPr>
          <w:rFonts w:ascii="Georgia" w:hAnsi="Georgia"/>
        </w:rPr>
        <w:t>Berkeley International Office (BIO) offers the following advice.</w:t>
      </w:r>
      <w:bookmarkStart w:id="0" w:name="_GoBack"/>
      <w:bookmarkEnd w:id="0"/>
    </w:p>
    <w:p w:rsidR="001F148F" w:rsidRPr="002E2B75" w:rsidRDefault="001F148F" w:rsidP="001F148F">
      <w:pPr>
        <w:spacing w:before="120" w:after="100" w:afterAutospacing="1"/>
        <w:contextualSpacing/>
        <w:rPr>
          <w:rFonts w:ascii="Georgia" w:hAnsi="Georgia"/>
        </w:rPr>
      </w:pPr>
    </w:p>
    <w:tbl>
      <w:tblPr>
        <w:tblStyle w:val="TableGrid"/>
        <w:tblW w:w="10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7"/>
      </w:tblGrid>
      <w:tr w:rsidR="00FD63CB" w:rsidRPr="002E2B75" w:rsidTr="001F148F">
        <w:trPr>
          <w:trHeight w:val="321"/>
        </w:trPr>
        <w:tc>
          <w:tcPr>
            <w:tcW w:w="10147" w:type="dxa"/>
            <w:shd w:val="pct65" w:color="auto" w:fill="auto"/>
          </w:tcPr>
          <w:p w:rsidR="00FD63CB" w:rsidRPr="001F148F" w:rsidRDefault="00FD63CB" w:rsidP="001F148F">
            <w:pPr>
              <w:spacing w:before="120" w:after="120" w:line="240" w:lineRule="exact"/>
              <w:rPr>
                <w:rFonts w:ascii="Lucida Sans" w:hAnsi="Lucida Sans"/>
                <w:color w:val="FFFFFF" w:themeColor="background1"/>
                <w:sz w:val="24"/>
                <w:szCs w:val="24"/>
              </w:rPr>
            </w:pPr>
            <w:r w:rsidRPr="001F148F">
              <w:rPr>
                <w:rFonts w:ascii="Lucida Sans" w:hAnsi="Lucida Sans"/>
                <w:b/>
                <w:color w:val="FFFFFF" w:themeColor="background1"/>
                <w:sz w:val="24"/>
                <w:szCs w:val="24"/>
              </w:rPr>
              <w:t>The Basics</w:t>
            </w:r>
          </w:p>
        </w:tc>
      </w:tr>
      <w:tr w:rsidR="000F7F34" w:rsidRPr="002E2B75" w:rsidTr="001F148F">
        <w:trPr>
          <w:trHeight w:val="845"/>
        </w:trPr>
        <w:tc>
          <w:tcPr>
            <w:tcW w:w="10147" w:type="dxa"/>
          </w:tcPr>
          <w:p w:rsidR="000F7F34" w:rsidRPr="002E2B75" w:rsidRDefault="000F7F34" w:rsidP="001F148F">
            <w:pPr>
              <w:spacing w:before="120" w:after="120" w:line="240" w:lineRule="exact"/>
              <w:rPr>
                <w:rFonts w:ascii="Lucida Sans" w:hAnsi="Lucida Sans"/>
                <w:sz w:val="21"/>
                <w:szCs w:val="21"/>
              </w:rPr>
            </w:pPr>
            <w:r w:rsidRPr="002E2B75">
              <w:rPr>
                <w:rFonts w:ascii="Lucida Sans" w:hAnsi="Lucida Sans"/>
                <w:b/>
                <w:sz w:val="21"/>
                <w:szCs w:val="21"/>
              </w:rPr>
              <w:t>Course Enrollment</w:t>
            </w:r>
            <w:r w:rsidR="007F67AC">
              <w:rPr>
                <w:rFonts w:ascii="Lucida Sans" w:hAnsi="Lucida Sans"/>
                <w:b/>
                <w:sz w:val="21"/>
                <w:szCs w:val="21"/>
              </w:rPr>
              <w:t xml:space="preserve">: </w:t>
            </w:r>
            <w:r w:rsidRPr="002E2B75">
              <w:rPr>
                <w:rFonts w:ascii="Lucida Sans" w:hAnsi="Lucida Sans"/>
                <w:sz w:val="21"/>
                <w:szCs w:val="21"/>
              </w:rPr>
              <w:t xml:space="preserve">Classes start 1/16. Enrollment must be 12 units for visa purposes; colleges may require more. </w:t>
            </w:r>
            <w:r w:rsidR="00DB7789">
              <w:rPr>
                <w:rFonts w:ascii="Lucida Sans" w:hAnsi="Lucida Sans"/>
                <w:sz w:val="21"/>
                <w:szCs w:val="21"/>
              </w:rPr>
              <w:t xml:space="preserve">Go to </w:t>
            </w:r>
            <w:r w:rsidR="007F67AC" w:rsidRPr="00DB7789">
              <w:rPr>
                <w:rFonts w:ascii="Lucida Sans" w:hAnsi="Lucida Sans"/>
                <w:sz w:val="21"/>
                <w:szCs w:val="21"/>
                <w:u w:val="single"/>
              </w:rPr>
              <w:t>internationaloffice.berkeley.edu/students/new</w:t>
            </w:r>
            <w:r w:rsidR="00DB7789">
              <w:rPr>
                <w:rFonts w:ascii="Lucida Sans" w:hAnsi="Lucida Sans"/>
                <w:sz w:val="21"/>
                <w:szCs w:val="21"/>
              </w:rPr>
              <w:t xml:space="preserve"> and view “Choosing Course” for tips.</w:t>
            </w:r>
            <w:r w:rsidR="002E2B75" w:rsidRPr="002E2B75">
              <w:rPr>
                <w:rFonts w:ascii="Lucida Sans" w:hAnsi="Lucida Sans"/>
                <w:sz w:val="21"/>
                <w:szCs w:val="21"/>
              </w:rPr>
              <w:t xml:space="preserve"> </w:t>
            </w:r>
            <w:r w:rsidRPr="002E2B75">
              <w:rPr>
                <w:rFonts w:ascii="Lucida Sans" w:hAnsi="Lucida Sans"/>
                <w:sz w:val="21"/>
                <w:szCs w:val="21"/>
              </w:rPr>
              <w:t>Make sure courses are transferable to your home university.</w:t>
            </w:r>
          </w:p>
        </w:tc>
      </w:tr>
      <w:tr w:rsidR="000F7F34" w:rsidRPr="002E2B75" w:rsidTr="001F148F">
        <w:trPr>
          <w:trHeight w:val="1619"/>
        </w:trPr>
        <w:tc>
          <w:tcPr>
            <w:tcW w:w="10147" w:type="dxa"/>
          </w:tcPr>
          <w:p w:rsidR="000F7F34" w:rsidRPr="002E2B75" w:rsidRDefault="000F7F34" w:rsidP="001F148F">
            <w:pPr>
              <w:spacing w:before="120" w:after="120" w:line="240" w:lineRule="exact"/>
              <w:rPr>
                <w:rFonts w:ascii="Lucida Sans" w:hAnsi="Lucida Sans"/>
                <w:sz w:val="21"/>
                <w:szCs w:val="21"/>
              </w:rPr>
            </w:pPr>
            <w:r w:rsidRPr="002E2B75">
              <w:rPr>
                <w:rFonts w:ascii="Lucida Sans" w:hAnsi="Lucida Sans"/>
                <w:b/>
                <w:sz w:val="21"/>
                <w:szCs w:val="21"/>
              </w:rPr>
              <w:t>Waitlist and Class Shopping</w:t>
            </w:r>
            <w:r w:rsidR="007F67AC">
              <w:rPr>
                <w:rFonts w:ascii="Lucida Sans" w:hAnsi="Lucida Sans"/>
                <w:b/>
                <w:sz w:val="21"/>
                <w:szCs w:val="21"/>
              </w:rPr>
              <w:t xml:space="preserve">: </w:t>
            </w:r>
            <w:r w:rsidRPr="002E2B75">
              <w:rPr>
                <w:rFonts w:ascii="Lucida Sans" w:hAnsi="Lucida Sans"/>
                <w:sz w:val="21"/>
                <w:szCs w:val="21"/>
              </w:rPr>
              <w:t>Waitlisted classes do not count towards the 12-unit minimum required for your visa. To find open courses</w:t>
            </w:r>
            <w:r w:rsidR="00DB7789">
              <w:rPr>
                <w:rFonts w:ascii="Lucida Sans" w:hAnsi="Lucida Sans"/>
                <w:sz w:val="21"/>
                <w:szCs w:val="21"/>
              </w:rPr>
              <w:t>:</w:t>
            </w:r>
            <w:r w:rsidRPr="002E2B75">
              <w:rPr>
                <w:rFonts w:ascii="Lucida Sans" w:hAnsi="Lucida Sans"/>
                <w:sz w:val="21"/>
                <w:szCs w:val="21"/>
              </w:rPr>
              <w:t xml:space="preserve"> </w:t>
            </w:r>
            <w:r w:rsidR="002E2B75" w:rsidRPr="00DB7789">
              <w:rPr>
                <w:rFonts w:ascii="Lucida Sans" w:hAnsi="Lucida Sans"/>
                <w:sz w:val="21"/>
                <w:szCs w:val="21"/>
                <w:u w:val="single"/>
              </w:rPr>
              <w:t>registrar.berkeley.edu/registration/suggested-classes</w:t>
            </w:r>
            <w:r w:rsidR="002E2B75">
              <w:rPr>
                <w:rFonts w:ascii="Lucida Sans" w:hAnsi="Lucida Sans"/>
                <w:sz w:val="21"/>
                <w:szCs w:val="21"/>
              </w:rPr>
              <w:t>.</w:t>
            </w:r>
            <w:r w:rsidRPr="002E2B75">
              <w:rPr>
                <w:rFonts w:ascii="Lucida Sans" w:hAnsi="Lucida Sans"/>
                <w:sz w:val="21"/>
                <w:szCs w:val="21"/>
              </w:rPr>
              <w:t xml:space="preserve"> </w:t>
            </w:r>
            <w:r w:rsidR="00DB7789">
              <w:rPr>
                <w:rFonts w:ascii="Lucida Sans" w:hAnsi="Lucida Sans"/>
                <w:sz w:val="21"/>
                <w:szCs w:val="21"/>
              </w:rPr>
              <w:t xml:space="preserve">Add/drop deadlines are in </w:t>
            </w:r>
            <w:r w:rsidRPr="002E2B75">
              <w:rPr>
                <w:rFonts w:ascii="Lucida Sans" w:hAnsi="Lucida Sans"/>
                <w:sz w:val="21"/>
                <w:szCs w:val="21"/>
              </w:rPr>
              <w:t xml:space="preserve">Week 3 </w:t>
            </w:r>
            <w:r w:rsidR="00DB7789">
              <w:rPr>
                <w:rFonts w:ascii="Lucida Sans" w:hAnsi="Lucida Sans"/>
                <w:sz w:val="21"/>
                <w:szCs w:val="21"/>
              </w:rPr>
              <w:t xml:space="preserve">(for high demand courses) </w:t>
            </w:r>
            <w:r w:rsidR="006D5E31">
              <w:rPr>
                <w:rFonts w:ascii="Lucida Sans" w:hAnsi="Lucida Sans"/>
                <w:sz w:val="21"/>
                <w:szCs w:val="21"/>
              </w:rPr>
              <w:t xml:space="preserve">and </w:t>
            </w:r>
            <w:r w:rsidRPr="002E2B75">
              <w:rPr>
                <w:rFonts w:ascii="Lucida Sans" w:hAnsi="Lucida Sans"/>
                <w:sz w:val="21"/>
                <w:szCs w:val="21"/>
              </w:rPr>
              <w:t xml:space="preserve">Week 5 </w:t>
            </w:r>
            <w:r w:rsidR="00DB7789">
              <w:rPr>
                <w:rFonts w:ascii="Lucida Sans" w:hAnsi="Lucida Sans"/>
                <w:sz w:val="21"/>
                <w:szCs w:val="21"/>
              </w:rPr>
              <w:t xml:space="preserve">(for all </w:t>
            </w:r>
            <w:r w:rsidRPr="002E2B75">
              <w:rPr>
                <w:rFonts w:ascii="Lucida Sans" w:hAnsi="Lucida Sans"/>
                <w:sz w:val="21"/>
                <w:szCs w:val="21"/>
              </w:rPr>
              <w:t>other courses</w:t>
            </w:r>
            <w:r w:rsidR="00DB7789">
              <w:rPr>
                <w:rFonts w:ascii="Lucida Sans" w:hAnsi="Lucida Sans"/>
                <w:sz w:val="21"/>
                <w:szCs w:val="21"/>
              </w:rPr>
              <w:t>)</w:t>
            </w:r>
            <w:r w:rsidRPr="002E2B75">
              <w:rPr>
                <w:rFonts w:ascii="Lucida Sans" w:hAnsi="Lucida Sans"/>
                <w:sz w:val="21"/>
                <w:szCs w:val="21"/>
              </w:rPr>
              <w:t>. If you add a class, don’t forget to drop another</w:t>
            </w:r>
            <w:r w:rsidR="002E2B75">
              <w:rPr>
                <w:rFonts w:ascii="Lucida Sans" w:hAnsi="Lucida Sans"/>
                <w:sz w:val="21"/>
                <w:szCs w:val="21"/>
              </w:rPr>
              <w:t xml:space="preserve">. </w:t>
            </w:r>
            <w:r w:rsidRPr="002E2B75">
              <w:rPr>
                <w:rFonts w:ascii="Lucida Sans" w:hAnsi="Lucida Sans"/>
                <w:sz w:val="21"/>
                <w:szCs w:val="21"/>
              </w:rPr>
              <w:t xml:space="preserve">Attend both classes and do the work for both until your schedule is finalized. It’s difficult to catch up if you start a class after the first week or two of school – and very hard if you start in week 5. Meet with the professor and discuss what to do about missed work and how to succeed despite having </w:t>
            </w:r>
            <w:r w:rsidR="002E2B75">
              <w:rPr>
                <w:rFonts w:ascii="Lucida Sans" w:hAnsi="Lucida Sans"/>
                <w:sz w:val="21"/>
                <w:szCs w:val="21"/>
              </w:rPr>
              <w:t>missed classes</w:t>
            </w:r>
            <w:r w:rsidRPr="002E2B75">
              <w:rPr>
                <w:rFonts w:ascii="Lucida Sans" w:hAnsi="Lucida Sans"/>
                <w:sz w:val="21"/>
                <w:szCs w:val="21"/>
              </w:rPr>
              <w:t>.</w:t>
            </w:r>
          </w:p>
        </w:tc>
      </w:tr>
      <w:tr w:rsidR="000F7F34" w:rsidRPr="002E2B75" w:rsidTr="001F148F">
        <w:trPr>
          <w:trHeight w:val="85"/>
        </w:trPr>
        <w:tc>
          <w:tcPr>
            <w:tcW w:w="10147" w:type="dxa"/>
          </w:tcPr>
          <w:p w:rsidR="000F7F34" w:rsidRPr="002E2B75" w:rsidRDefault="000F7F34" w:rsidP="001F148F">
            <w:pPr>
              <w:spacing w:before="120" w:after="120" w:line="240" w:lineRule="exact"/>
              <w:rPr>
                <w:rFonts w:ascii="Lucida Sans" w:hAnsi="Lucida Sans"/>
                <w:sz w:val="21"/>
                <w:szCs w:val="21"/>
              </w:rPr>
            </w:pPr>
            <w:r w:rsidRPr="002E2B75">
              <w:rPr>
                <w:rFonts w:ascii="Lucida Sans" w:hAnsi="Lucida Sans"/>
                <w:b/>
                <w:sz w:val="21"/>
                <w:szCs w:val="21"/>
              </w:rPr>
              <w:t>Syllabus</w:t>
            </w:r>
            <w:r w:rsidR="007F67AC">
              <w:rPr>
                <w:rFonts w:ascii="Lucida Sans" w:hAnsi="Lucida Sans"/>
                <w:b/>
                <w:sz w:val="21"/>
                <w:szCs w:val="21"/>
              </w:rPr>
              <w:t xml:space="preserve">: </w:t>
            </w:r>
            <w:r w:rsidR="00DB7789">
              <w:rPr>
                <w:rFonts w:ascii="Lucida Sans" w:hAnsi="Lucida Sans"/>
                <w:sz w:val="21"/>
                <w:szCs w:val="21"/>
              </w:rPr>
              <w:t>The syllabus will tell you everything you need to know, including</w:t>
            </w:r>
            <w:r w:rsidR="002E2B75">
              <w:rPr>
                <w:rFonts w:ascii="Lucida Sans" w:hAnsi="Lucida Sans"/>
                <w:sz w:val="21"/>
                <w:szCs w:val="21"/>
              </w:rPr>
              <w:t xml:space="preserve"> w</w:t>
            </w:r>
            <w:r w:rsidRPr="002E2B75">
              <w:rPr>
                <w:rFonts w:ascii="Lucida Sans" w:hAnsi="Lucida Sans"/>
                <w:sz w:val="21"/>
                <w:szCs w:val="21"/>
              </w:rPr>
              <w:t xml:space="preserve">hat you need to buy for the course, deadlines, exam dates and </w:t>
            </w:r>
            <w:r w:rsidR="002E2B75">
              <w:rPr>
                <w:rFonts w:ascii="Lucida Sans" w:hAnsi="Lucida Sans"/>
                <w:sz w:val="21"/>
                <w:szCs w:val="21"/>
              </w:rPr>
              <w:t>evaluation method</w:t>
            </w:r>
            <w:r w:rsidRPr="002E2B75">
              <w:rPr>
                <w:rFonts w:ascii="Lucida Sans" w:hAnsi="Lucida Sans"/>
                <w:sz w:val="21"/>
                <w:szCs w:val="21"/>
              </w:rPr>
              <w:t xml:space="preserve">. </w:t>
            </w:r>
            <w:r w:rsidR="002E2B75">
              <w:rPr>
                <w:rFonts w:ascii="Lucida Sans" w:hAnsi="Lucida Sans"/>
                <w:sz w:val="21"/>
                <w:szCs w:val="21"/>
              </w:rPr>
              <w:t xml:space="preserve">Check out </w:t>
            </w:r>
            <w:r w:rsidR="002E2B75" w:rsidRPr="00DB7789">
              <w:rPr>
                <w:rFonts w:ascii="Lucida Sans" w:hAnsi="Lucida Sans"/>
                <w:b/>
                <w:sz w:val="21"/>
                <w:szCs w:val="21"/>
              </w:rPr>
              <w:t>BIO’s Be Your Best Bear (BYBB)</w:t>
            </w:r>
            <w:r w:rsidR="002E2B75">
              <w:rPr>
                <w:rFonts w:ascii="Lucida Sans" w:hAnsi="Lucida Sans"/>
                <w:sz w:val="21"/>
                <w:szCs w:val="21"/>
              </w:rPr>
              <w:t xml:space="preserve"> Syllabus tip sheet (on our website) to help you understand your syllabus. </w:t>
            </w:r>
          </w:p>
        </w:tc>
      </w:tr>
      <w:tr w:rsidR="000F7F34" w:rsidRPr="002E2B75" w:rsidTr="00E105E7">
        <w:trPr>
          <w:trHeight w:val="1458"/>
        </w:trPr>
        <w:tc>
          <w:tcPr>
            <w:tcW w:w="10147" w:type="dxa"/>
          </w:tcPr>
          <w:p w:rsidR="00E34F9A" w:rsidRPr="002E2B75" w:rsidRDefault="000F7F34" w:rsidP="001F148F">
            <w:pPr>
              <w:spacing w:before="120" w:after="120" w:line="240" w:lineRule="exact"/>
              <w:rPr>
                <w:rFonts w:ascii="Lucida Sans" w:hAnsi="Lucida Sans"/>
                <w:sz w:val="21"/>
                <w:szCs w:val="21"/>
              </w:rPr>
            </w:pPr>
            <w:r w:rsidRPr="002E2B75">
              <w:rPr>
                <w:rFonts w:ascii="Lucida Sans" w:hAnsi="Lucida Sans"/>
                <w:b/>
                <w:sz w:val="21"/>
                <w:szCs w:val="21"/>
              </w:rPr>
              <w:t>Assignments and Exams</w:t>
            </w:r>
            <w:r w:rsidR="007F67AC">
              <w:rPr>
                <w:rFonts w:ascii="Lucida Sans" w:hAnsi="Lucida Sans"/>
                <w:b/>
                <w:sz w:val="21"/>
                <w:szCs w:val="21"/>
              </w:rPr>
              <w:t xml:space="preserve">: </w:t>
            </w:r>
            <w:r w:rsidR="00E34F9A" w:rsidRPr="002E2B75">
              <w:rPr>
                <w:rFonts w:ascii="Lucida Sans" w:hAnsi="Lucida Sans"/>
                <w:sz w:val="21"/>
                <w:szCs w:val="21"/>
              </w:rPr>
              <w:t xml:space="preserve">Take note of assignments and what percentage of the grade they </w:t>
            </w:r>
            <w:r w:rsidR="00DB7789">
              <w:rPr>
                <w:rFonts w:ascii="Lucida Sans" w:hAnsi="Lucida Sans"/>
                <w:sz w:val="21"/>
                <w:szCs w:val="21"/>
              </w:rPr>
              <w:t>account for</w:t>
            </w:r>
            <w:r w:rsidR="00E34F9A" w:rsidRPr="002E2B75">
              <w:rPr>
                <w:rFonts w:ascii="Lucida Sans" w:hAnsi="Lucida Sans"/>
                <w:sz w:val="21"/>
                <w:szCs w:val="21"/>
              </w:rPr>
              <w:t>. Make a semester-long calendar</w:t>
            </w:r>
            <w:r w:rsidR="002E2B75">
              <w:rPr>
                <w:rFonts w:ascii="Lucida Sans" w:hAnsi="Lucida Sans"/>
                <w:sz w:val="21"/>
                <w:szCs w:val="21"/>
              </w:rPr>
              <w:t xml:space="preserve"> with midterm and final dates and due dates for big assignments and projects</w:t>
            </w:r>
            <w:r w:rsidR="00E34F9A" w:rsidRPr="002E2B75">
              <w:rPr>
                <w:rFonts w:ascii="Lucida Sans" w:hAnsi="Lucida Sans"/>
                <w:sz w:val="21"/>
                <w:szCs w:val="21"/>
              </w:rPr>
              <w:t>.</w:t>
            </w:r>
            <w:r w:rsidR="002E2B75" w:rsidRPr="002E2B75">
              <w:rPr>
                <w:rFonts w:ascii="Lucida Sans" w:hAnsi="Lucida Sans"/>
                <w:sz w:val="21"/>
                <w:szCs w:val="21"/>
              </w:rPr>
              <w:t xml:space="preserve"> </w:t>
            </w:r>
            <w:r w:rsidR="00DB7789">
              <w:rPr>
                <w:rFonts w:ascii="Lucida Sans" w:hAnsi="Lucida Sans"/>
                <w:sz w:val="21"/>
                <w:szCs w:val="21"/>
              </w:rPr>
              <w:t>E</w:t>
            </w:r>
            <w:r w:rsidR="00E34F9A" w:rsidRPr="002E2B75">
              <w:rPr>
                <w:rFonts w:ascii="Lucida Sans" w:hAnsi="Lucida Sans"/>
                <w:sz w:val="21"/>
                <w:szCs w:val="21"/>
              </w:rPr>
              <w:t xml:space="preserve">valuation is ongoing throughout </w:t>
            </w:r>
            <w:r w:rsidR="00E105E7">
              <w:rPr>
                <w:rFonts w:ascii="Lucida Sans" w:hAnsi="Lucida Sans"/>
                <w:sz w:val="21"/>
                <w:szCs w:val="21"/>
              </w:rPr>
              <w:t xml:space="preserve">the </w:t>
            </w:r>
            <w:r w:rsidR="00E34F9A" w:rsidRPr="002E2B75">
              <w:rPr>
                <w:rFonts w:ascii="Lucida Sans" w:hAnsi="Lucida Sans"/>
                <w:sz w:val="21"/>
                <w:szCs w:val="21"/>
              </w:rPr>
              <w:t>semester. You can expect midterms to start in W</w:t>
            </w:r>
            <w:r w:rsidR="00DB7789">
              <w:rPr>
                <w:rFonts w:ascii="Lucida Sans" w:hAnsi="Lucida Sans"/>
                <w:sz w:val="21"/>
                <w:szCs w:val="21"/>
              </w:rPr>
              <w:t>eek 3 and not end until finals.</w:t>
            </w:r>
          </w:p>
        </w:tc>
      </w:tr>
      <w:tr w:rsidR="00FD63CB" w:rsidRPr="002E2B75" w:rsidTr="001F148F">
        <w:trPr>
          <w:trHeight w:val="85"/>
        </w:trPr>
        <w:tc>
          <w:tcPr>
            <w:tcW w:w="10147" w:type="dxa"/>
            <w:shd w:val="pct65" w:color="auto" w:fill="auto"/>
          </w:tcPr>
          <w:p w:rsidR="001B3F67" w:rsidRPr="001F148F" w:rsidRDefault="00FD63CB" w:rsidP="001F148F">
            <w:pPr>
              <w:spacing w:before="120" w:after="120" w:line="240" w:lineRule="exact"/>
              <w:rPr>
                <w:rFonts w:ascii="Lucida Sans" w:hAnsi="Lucida Sans"/>
                <w:b/>
                <w:color w:val="FFFFFF" w:themeColor="background1"/>
                <w:sz w:val="24"/>
                <w:szCs w:val="24"/>
              </w:rPr>
            </w:pPr>
            <w:r w:rsidRPr="001F148F">
              <w:rPr>
                <w:rFonts w:ascii="Lucida Sans" w:hAnsi="Lucida Sans"/>
                <w:b/>
                <w:color w:val="FFFFFF" w:themeColor="background1"/>
                <w:sz w:val="24"/>
                <w:szCs w:val="24"/>
              </w:rPr>
              <w:t>Holistic Learning</w:t>
            </w:r>
          </w:p>
        </w:tc>
      </w:tr>
      <w:tr w:rsidR="00FD63CB" w:rsidRPr="002E2B75" w:rsidTr="001F148F">
        <w:trPr>
          <w:trHeight w:val="85"/>
        </w:trPr>
        <w:tc>
          <w:tcPr>
            <w:tcW w:w="10147" w:type="dxa"/>
          </w:tcPr>
          <w:p w:rsidR="00E34F9A" w:rsidRPr="002E2B75" w:rsidRDefault="00FD63CB" w:rsidP="001F148F">
            <w:pPr>
              <w:spacing w:before="120" w:after="120" w:line="240" w:lineRule="exact"/>
              <w:rPr>
                <w:rFonts w:ascii="Lucida Sans" w:hAnsi="Lucida Sans"/>
                <w:sz w:val="21"/>
                <w:szCs w:val="21"/>
              </w:rPr>
            </w:pPr>
            <w:r w:rsidRPr="002E2B75">
              <w:rPr>
                <w:rFonts w:ascii="Lucida Sans" w:hAnsi="Lucida Sans"/>
                <w:b/>
                <w:sz w:val="21"/>
                <w:szCs w:val="21"/>
              </w:rPr>
              <w:t>Use Resources</w:t>
            </w:r>
            <w:r w:rsidR="007F67AC">
              <w:rPr>
                <w:rFonts w:ascii="Lucida Sans" w:hAnsi="Lucida Sans"/>
                <w:b/>
                <w:sz w:val="21"/>
                <w:szCs w:val="21"/>
              </w:rPr>
              <w:t xml:space="preserve">: </w:t>
            </w:r>
            <w:r w:rsidR="00E34F9A" w:rsidRPr="002E2B75">
              <w:rPr>
                <w:rFonts w:ascii="Lucida Sans" w:hAnsi="Lucida Sans"/>
                <w:sz w:val="21"/>
                <w:szCs w:val="21"/>
              </w:rPr>
              <w:t>Academic success is interconnected with joining in the campus community, using wellness resources</w:t>
            </w:r>
            <w:r w:rsidR="00DB7789">
              <w:rPr>
                <w:rFonts w:ascii="Lucida Sans" w:hAnsi="Lucida Sans"/>
                <w:sz w:val="21"/>
                <w:szCs w:val="21"/>
              </w:rPr>
              <w:t xml:space="preserve">, and </w:t>
            </w:r>
            <w:r w:rsidR="00DB7789" w:rsidRPr="002E2B75">
              <w:rPr>
                <w:rFonts w:ascii="Lucida Sans" w:hAnsi="Lucida Sans"/>
                <w:sz w:val="21"/>
                <w:szCs w:val="21"/>
              </w:rPr>
              <w:t>utilizing academic support like the Student Learning Center</w:t>
            </w:r>
            <w:r w:rsidR="00E34F9A" w:rsidRPr="002E2B75">
              <w:rPr>
                <w:rFonts w:ascii="Lucida Sans" w:hAnsi="Lucida Sans"/>
                <w:sz w:val="21"/>
                <w:szCs w:val="21"/>
              </w:rPr>
              <w:t xml:space="preserve">.  </w:t>
            </w:r>
          </w:p>
        </w:tc>
      </w:tr>
      <w:tr w:rsidR="00FD63CB" w:rsidRPr="002E2B75" w:rsidTr="001F148F">
        <w:trPr>
          <w:trHeight w:val="287"/>
        </w:trPr>
        <w:tc>
          <w:tcPr>
            <w:tcW w:w="10147" w:type="dxa"/>
          </w:tcPr>
          <w:p w:rsidR="00E34F9A" w:rsidRPr="002E2B75" w:rsidRDefault="00E34F9A" w:rsidP="001F148F">
            <w:pPr>
              <w:spacing w:before="120" w:after="120" w:line="240" w:lineRule="exact"/>
              <w:rPr>
                <w:rFonts w:ascii="Lucida Sans" w:hAnsi="Lucida Sans"/>
                <w:b/>
                <w:sz w:val="21"/>
                <w:szCs w:val="21"/>
              </w:rPr>
            </w:pPr>
            <w:r w:rsidRPr="002E2B75">
              <w:rPr>
                <w:rFonts w:ascii="Lucida Sans" w:hAnsi="Lucida Sans"/>
                <w:b/>
                <w:sz w:val="21"/>
                <w:szCs w:val="21"/>
              </w:rPr>
              <w:t>This is a BIG University</w:t>
            </w:r>
            <w:r w:rsidR="007F67AC">
              <w:rPr>
                <w:rFonts w:ascii="Lucida Sans" w:hAnsi="Lucida Sans"/>
                <w:b/>
                <w:sz w:val="21"/>
                <w:szCs w:val="21"/>
              </w:rPr>
              <w:t xml:space="preserve">: </w:t>
            </w:r>
            <w:r w:rsidRPr="002E2B75">
              <w:rPr>
                <w:rFonts w:ascii="Lucida Sans" w:hAnsi="Lucida Sans"/>
                <w:sz w:val="21"/>
                <w:szCs w:val="21"/>
              </w:rPr>
              <w:t xml:space="preserve">You are joining almost 42,000 other amazing students at Cal. </w:t>
            </w:r>
            <w:r w:rsidR="001B3F67">
              <w:rPr>
                <w:rFonts w:ascii="Lucida Sans" w:hAnsi="Lucida Sans"/>
                <w:sz w:val="21"/>
                <w:szCs w:val="21"/>
              </w:rPr>
              <w:t xml:space="preserve">Start getting to know your peers by joining </w:t>
            </w:r>
            <w:r w:rsidRPr="002E2B75">
              <w:rPr>
                <w:rFonts w:ascii="Lucida Sans" w:hAnsi="Lucida Sans"/>
                <w:sz w:val="21"/>
                <w:szCs w:val="21"/>
              </w:rPr>
              <w:t>BIO’s Coffee Break, every Wednesday at Julie’</w:t>
            </w:r>
            <w:r w:rsidR="001B3F67">
              <w:rPr>
                <w:rFonts w:ascii="Lucida Sans" w:hAnsi="Lucida Sans"/>
                <w:sz w:val="21"/>
                <w:szCs w:val="21"/>
              </w:rPr>
              <w:t>s Cafe. Check our Facebook page for more information.</w:t>
            </w:r>
          </w:p>
        </w:tc>
      </w:tr>
      <w:tr w:rsidR="00FD63CB" w:rsidRPr="002E2B75" w:rsidTr="001F148F">
        <w:trPr>
          <w:trHeight w:val="260"/>
        </w:trPr>
        <w:tc>
          <w:tcPr>
            <w:tcW w:w="10147" w:type="dxa"/>
          </w:tcPr>
          <w:p w:rsidR="007C3FB1" w:rsidRPr="002E2B75" w:rsidRDefault="007C3FB1" w:rsidP="001F148F">
            <w:pPr>
              <w:spacing w:before="120" w:after="120" w:line="240" w:lineRule="exact"/>
              <w:rPr>
                <w:rFonts w:ascii="Lucida Sans" w:hAnsi="Lucida Sans"/>
                <w:sz w:val="21"/>
                <w:szCs w:val="21"/>
              </w:rPr>
            </w:pPr>
            <w:r w:rsidRPr="002E2B75">
              <w:rPr>
                <w:rFonts w:ascii="Lucida Sans" w:hAnsi="Lucida Sans"/>
                <w:b/>
                <w:sz w:val="21"/>
                <w:szCs w:val="21"/>
              </w:rPr>
              <w:t>Build Community</w:t>
            </w:r>
            <w:r w:rsidR="007F67AC">
              <w:rPr>
                <w:rFonts w:ascii="Lucida Sans" w:hAnsi="Lucida Sans"/>
                <w:b/>
                <w:sz w:val="21"/>
                <w:szCs w:val="21"/>
              </w:rPr>
              <w:t xml:space="preserve">: </w:t>
            </w:r>
            <w:r w:rsidRPr="002E2B75">
              <w:rPr>
                <w:rFonts w:ascii="Lucida Sans" w:hAnsi="Lucida Sans"/>
                <w:sz w:val="21"/>
                <w:szCs w:val="21"/>
              </w:rPr>
              <w:t>If you intentionally develop social networks</w:t>
            </w:r>
            <w:r w:rsidR="001B3F67">
              <w:rPr>
                <w:rFonts w:ascii="Lucida Sans" w:hAnsi="Lucida Sans"/>
                <w:sz w:val="21"/>
                <w:szCs w:val="21"/>
              </w:rPr>
              <w:t>, you will be happier and</w:t>
            </w:r>
            <w:r w:rsidRPr="002E2B75">
              <w:rPr>
                <w:rFonts w:ascii="Lucida Sans" w:hAnsi="Lucida Sans"/>
                <w:sz w:val="21"/>
                <w:szCs w:val="21"/>
              </w:rPr>
              <w:t xml:space="preserve"> more likely to </w:t>
            </w:r>
            <w:r w:rsidRPr="001B3F67">
              <w:rPr>
                <w:rFonts w:ascii="Lucida Sans" w:hAnsi="Lucida Sans"/>
                <w:sz w:val="21"/>
                <w:szCs w:val="21"/>
              </w:rPr>
              <w:t xml:space="preserve">succeed. </w:t>
            </w:r>
            <w:r w:rsidR="001B3F67">
              <w:rPr>
                <w:rFonts w:ascii="Lucida Sans" w:hAnsi="Lucida Sans"/>
                <w:sz w:val="21"/>
                <w:szCs w:val="21"/>
              </w:rPr>
              <w:t>You can find community by joining</w:t>
            </w:r>
            <w:r w:rsidRPr="001B3F67">
              <w:rPr>
                <w:rFonts w:ascii="Lucida Sans" w:hAnsi="Lucida Sans"/>
                <w:sz w:val="21"/>
                <w:szCs w:val="21"/>
              </w:rPr>
              <w:t xml:space="preserve"> </w:t>
            </w:r>
            <w:r w:rsidRPr="001B3F67">
              <w:rPr>
                <w:rFonts w:ascii="Lucida Sans" w:hAnsi="Lucida Sans"/>
                <w:iCs/>
                <w:sz w:val="21"/>
                <w:szCs w:val="21"/>
              </w:rPr>
              <w:t>student organizations, attending office hours, finding an on campus job, or connecting with classmates.</w:t>
            </w:r>
            <w:r w:rsidRPr="002E2B75">
              <w:rPr>
                <w:rFonts w:ascii="Lucida Sans" w:hAnsi="Lucida Sans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7C3FB1" w:rsidRPr="002E2B75" w:rsidTr="001F148F">
        <w:trPr>
          <w:trHeight w:val="85"/>
        </w:trPr>
        <w:tc>
          <w:tcPr>
            <w:tcW w:w="10147" w:type="dxa"/>
          </w:tcPr>
          <w:p w:rsidR="007C3FB1" w:rsidRPr="006D5E31" w:rsidRDefault="007C3FB1" w:rsidP="001F148F">
            <w:pPr>
              <w:spacing w:before="120" w:after="120" w:line="240" w:lineRule="exact"/>
              <w:rPr>
                <w:rFonts w:ascii="Lucida Sans" w:hAnsi="Lucida Sans"/>
                <w:sz w:val="21"/>
                <w:szCs w:val="21"/>
              </w:rPr>
            </w:pPr>
            <w:r w:rsidRPr="002E2B75">
              <w:rPr>
                <w:rFonts w:ascii="Lucida Sans" w:hAnsi="Lucida Sans"/>
                <w:b/>
                <w:sz w:val="21"/>
                <w:szCs w:val="21"/>
              </w:rPr>
              <w:t>Talk to Professors</w:t>
            </w:r>
            <w:r w:rsidR="007F67AC">
              <w:rPr>
                <w:rFonts w:ascii="Lucida Sans" w:hAnsi="Lucida Sans"/>
                <w:b/>
                <w:sz w:val="21"/>
                <w:szCs w:val="21"/>
              </w:rPr>
              <w:t xml:space="preserve">: </w:t>
            </w:r>
            <w:r w:rsidR="00DB7789">
              <w:rPr>
                <w:rFonts w:ascii="Lucida Sans" w:hAnsi="Lucida Sans"/>
                <w:sz w:val="21"/>
                <w:szCs w:val="21"/>
              </w:rPr>
              <w:t>Just</w:t>
            </w:r>
            <w:r w:rsidRPr="002E2B75">
              <w:rPr>
                <w:rFonts w:ascii="Lucida Sans" w:hAnsi="Lucida Sans"/>
                <w:sz w:val="21"/>
                <w:szCs w:val="21"/>
              </w:rPr>
              <w:t xml:space="preserve"> because a professor may go by their first name</w:t>
            </w:r>
            <w:r w:rsidR="001B3F67">
              <w:rPr>
                <w:rFonts w:ascii="Lucida Sans" w:hAnsi="Lucida Sans"/>
                <w:sz w:val="21"/>
                <w:szCs w:val="21"/>
              </w:rPr>
              <w:t>,</w:t>
            </w:r>
            <w:r w:rsidRPr="002E2B75">
              <w:rPr>
                <w:rFonts w:ascii="Lucida Sans" w:hAnsi="Lucida Sans"/>
                <w:sz w:val="21"/>
                <w:szCs w:val="21"/>
              </w:rPr>
              <w:t xml:space="preserve"> does not mean you can use casual English to address them. </w:t>
            </w:r>
            <w:r w:rsidR="001B3F67">
              <w:rPr>
                <w:rFonts w:ascii="Lucida Sans" w:hAnsi="Lucida Sans"/>
                <w:sz w:val="21"/>
                <w:szCs w:val="21"/>
              </w:rPr>
              <w:t xml:space="preserve">Use polite, </w:t>
            </w:r>
            <w:r w:rsidRPr="002E2B75">
              <w:rPr>
                <w:rFonts w:ascii="Lucida Sans" w:hAnsi="Lucida Sans"/>
                <w:sz w:val="21"/>
                <w:szCs w:val="21"/>
              </w:rPr>
              <w:t>professional En</w:t>
            </w:r>
            <w:r w:rsidR="00DB7789">
              <w:rPr>
                <w:rFonts w:ascii="Lucida Sans" w:hAnsi="Lucida Sans"/>
                <w:sz w:val="21"/>
                <w:szCs w:val="21"/>
              </w:rPr>
              <w:t>glish when writing or in email.</w:t>
            </w:r>
            <w:r w:rsidRPr="002E2B75">
              <w:rPr>
                <w:rFonts w:ascii="Lucida Sans" w:hAnsi="Lucida Sans"/>
                <w:sz w:val="21"/>
                <w:szCs w:val="21"/>
              </w:rPr>
              <w:t xml:space="preserve"> </w:t>
            </w:r>
            <w:r w:rsidR="001B3F67">
              <w:rPr>
                <w:rFonts w:ascii="Lucida Sans" w:hAnsi="Lucida Sans"/>
                <w:sz w:val="21"/>
                <w:szCs w:val="21"/>
              </w:rPr>
              <w:t xml:space="preserve">Definitely attend </w:t>
            </w:r>
            <w:r w:rsidRPr="002E2B75">
              <w:rPr>
                <w:rFonts w:ascii="Lucida Sans" w:hAnsi="Lucida Sans"/>
                <w:sz w:val="21"/>
                <w:szCs w:val="21"/>
              </w:rPr>
              <w:t xml:space="preserve">office hours in the first three weeks of the semester. See BIOs </w:t>
            </w:r>
            <w:r w:rsidR="001B3F67">
              <w:rPr>
                <w:rFonts w:ascii="Lucida Sans" w:hAnsi="Lucida Sans"/>
                <w:sz w:val="21"/>
                <w:szCs w:val="21"/>
              </w:rPr>
              <w:t>BYBB tip sheet on talking to professors.</w:t>
            </w:r>
            <w:r w:rsidRPr="002E2B75">
              <w:rPr>
                <w:rFonts w:ascii="Lucida Sans" w:hAnsi="Lucida Sans"/>
                <w:sz w:val="21"/>
                <w:szCs w:val="21"/>
              </w:rPr>
              <w:t xml:space="preserve"> </w:t>
            </w:r>
          </w:p>
        </w:tc>
      </w:tr>
      <w:tr w:rsidR="00FD63CB" w:rsidRPr="002E2B75" w:rsidTr="001F148F">
        <w:trPr>
          <w:trHeight w:val="2780"/>
        </w:trPr>
        <w:tc>
          <w:tcPr>
            <w:tcW w:w="10147" w:type="dxa"/>
          </w:tcPr>
          <w:p w:rsidR="007C3FB1" w:rsidRPr="002E2B75" w:rsidRDefault="00FD63CB" w:rsidP="001F148F">
            <w:pPr>
              <w:spacing w:before="120" w:after="120" w:line="240" w:lineRule="exact"/>
              <w:rPr>
                <w:rFonts w:ascii="Lucida Sans" w:hAnsi="Lucida Sans"/>
                <w:sz w:val="21"/>
                <w:szCs w:val="21"/>
              </w:rPr>
            </w:pPr>
            <w:r w:rsidRPr="002E2B75">
              <w:rPr>
                <w:rFonts w:ascii="Lucida Sans" w:hAnsi="Lucida Sans"/>
                <w:b/>
                <w:sz w:val="21"/>
                <w:szCs w:val="21"/>
              </w:rPr>
              <w:t>Find Balance</w:t>
            </w:r>
            <w:r w:rsidR="007F67AC">
              <w:rPr>
                <w:rFonts w:ascii="Lucida Sans" w:hAnsi="Lucida Sans"/>
                <w:b/>
                <w:sz w:val="21"/>
                <w:szCs w:val="21"/>
              </w:rPr>
              <w:t xml:space="preserve">: </w:t>
            </w:r>
            <w:r w:rsidR="007C3FB1" w:rsidRPr="002E2B75">
              <w:rPr>
                <w:rFonts w:ascii="Lucida Sans" w:hAnsi="Lucida Sans"/>
                <w:sz w:val="21"/>
                <w:szCs w:val="21"/>
              </w:rPr>
              <w:t xml:space="preserve">Most students enroll in 4 courses. Generally, this is 2 core courses towards </w:t>
            </w:r>
            <w:r w:rsidR="00DB7789">
              <w:rPr>
                <w:rFonts w:ascii="Lucida Sans" w:hAnsi="Lucida Sans"/>
                <w:sz w:val="21"/>
                <w:szCs w:val="21"/>
              </w:rPr>
              <w:t xml:space="preserve">a </w:t>
            </w:r>
            <w:r w:rsidR="007C3FB1" w:rsidRPr="002E2B75">
              <w:rPr>
                <w:rFonts w:ascii="Lucida Sans" w:hAnsi="Lucida Sans"/>
                <w:sz w:val="21"/>
                <w:szCs w:val="21"/>
              </w:rPr>
              <w:t xml:space="preserve">degree, an exploratory course, </w:t>
            </w:r>
            <w:r w:rsidR="001B3F67">
              <w:rPr>
                <w:rFonts w:ascii="Lucida Sans" w:hAnsi="Lucida Sans"/>
                <w:sz w:val="21"/>
                <w:szCs w:val="21"/>
              </w:rPr>
              <w:t>and</w:t>
            </w:r>
            <w:r w:rsidR="007C3FB1" w:rsidRPr="002E2B75">
              <w:rPr>
                <w:rFonts w:ascii="Lucida Sans" w:hAnsi="Lucida Sans"/>
                <w:sz w:val="21"/>
                <w:szCs w:val="21"/>
              </w:rPr>
              <w:t xml:space="preserve"> a lighter class. </w:t>
            </w:r>
            <w:r w:rsidR="00DB7789">
              <w:rPr>
                <w:rFonts w:ascii="Lucida Sans" w:hAnsi="Lucida Sans"/>
                <w:sz w:val="21"/>
                <w:szCs w:val="21"/>
              </w:rPr>
              <w:t>T</w:t>
            </w:r>
            <w:r w:rsidR="007C3FB1" w:rsidRPr="002E2B75">
              <w:rPr>
                <w:rFonts w:ascii="Lucida Sans" w:hAnsi="Lucida Sans"/>
                <w:sz w:val="21"/>
                <w:szCs w:val="21"/>
              </w:rPr>
              <w:t xml:space="preserve">echnical classes take a lot of time, </w:t>
            </w:r>
            <w:r w:rsidR="00DB7789">
              <w:rPr>
                <w:rFonts w:ascii="Lucida Sans" w:hAnsi="Lucida Sans"/>
                <w:sz w:val="21"/>
                <w:szCs w:val="21"/>
              </w:rPr>
              <w:t>so</w:t>
            </w:r>
            <w:r w:rsidR="007C3FB1" w:rsidRPr="002E2B75">
              <w:rPr>
                <w:rFonts w:ascii="Lucida Sans" w:hAnsi="Lucida Sans"/>
                <w:sz w:val="21"/>
                <w:szCs w:val="21"/>
              </w:rPr>
              <w:t xml:space="preserve"> limit yourself to </w:t>
            </w:r>
            <w:r w:rsidR="00DB7789">
              <w:rPr>
                <w:rFonts w:ascii="Lucida Sans" w:hAnsi="Lucida Sans"/>
                <w:sz w:val="21"/>
                <w:szCs w:val="21"/>
              </w:rPr>
              <w:t>two</w:t>
            </w:r>
            <w:r w:rsidR="007C3FB1" w:rsidRPr="002E2B75">
              <w:rPr>
                <w:rFonts w:ascii="Lucida Sans" w:hAnsi="Lucida Sans"/>
                <w:sz w:val="21"/>
                <w:szCs w:val="21"/>
              </w:rPr>
              <w:t xml:space="preserve"> per semester. Humanities classes can a</w:t>
            </w:r>
            <w:r w:rsidR="001B3F67">
              <w:rPr>
                <w:rFonts w:ascii="Lucida Sans" w:hAnsi="Lucida Sans"/>
                <w:sz w:val="21"/>
                <w:szCs w:val="21"/>
              </w:rPr>
              <w:t xml:space="preserve">lso take </w:t>
            </w:r>
            <w:r w:rsidR="00DB7789">
              <w:rPr>
                <w:rFonts w:ascii="Lucida Sans" w:hAnsi="Lucida Sans"/>
                <w:sz w:val="21"/>
                <w:szCs w:val="21"/>
              </w:rPr>
              <w:t>up a</w:t>
            </w:r>
            <w:r w:rsidR="001B3F67">
              <w:rPr>
                <w:rFonts w:ascii="Lucida Sans" w:hAnsi="Lucida Sans"/>
                <w:sz w:val="21"/>
                <w:szCs w:val="21"/>
              </w:rPr>
              <w:t xml:space="preserve"> lot of time and will depend</w:t>
            </w:r>
            <w:r w:rsidR="007C3FB1" w:rsidRPr="002E2B75">
              <w:rPr>
                <w:rFonts w:ascii="Lucida Sans" w:hAnsi="Lucida Sans"/>
                <w:sz w:val="21"/>
                <w:szCs w:val="21"/>
              </w:rPr>
              <w:t xml:space="preserve"> on your ability to write long papers and manage a </w:t>
            </w:r>
            <w:r w:rsidR="001B3F67">
              <w:rPr>
                <w:rFonts w:ascii="Lucida Sans" w:hAnsi="Lucida Sans"/>
                <w:sz w:val="21"/>
                <w:szCs w:val="21"/>
              </w:rPr>
              <w:t>large amount</w:t>
            </w:r>
            <w:r w:rsidR="007C3FB1" w:rsidRPr="002E2B75">
              <w:rPr>
                <w:rFonts w:ascii="Lucida Sans" w:hAnsi="Lucida Sans"/>
                <w:sz w:val="21"/>
                <w:szCs w:val="21"/>
              </w:rPr>
              <w:t xml:space="preserve"> of reading.</w:t>
            </w:r>
            <w:r w:rsidR="00DB7789">
              <w:rPr>
                <w:rFonts w:ascii="Lucida Sans" w:hAnsi="Lucida Sans"/>
                <w:sz w:val="21"/>
                <w:szCs w:val="21"/>
              </w:rPr>
              <w:t xml:space="preserve"> In </w:t>
            </w:r>
            <w:r w:rsidR="007C3FB1" w:rsidRPr="002E2B75">
              <w:rPr>
                <w:rFonts w:ascii="Lucida Sans" w:hAnsi="Lucida Sans"/>
                <w:sz w:val="21"/>
                <w:szCs w:val="21"/>
              </w:rPr>
              <w:t xml:space="preserve">your first semester, </w:t>
            </w:r>
            <w:r w:rsidR="001B3F67">
              <w:rPr>
                <w:rFonts w:ascii="Lucida Sans" w:hAnsi="Lucida Sans"/>
                <w:sz w:val="21"/>
                <w:szCs w:val="21"/>
              </w:rPr>
              <w:t xml:space="preserve">we recommend not choosing more than one high commitment extracurricular </w:t>
            </w:r>
            <w:r w:rsidR="001B3F67" w:rsidRPr="002E2B75">
              <w:rPr>
                <w:rFonts w:ascii="Lucida Sans" w:hAnsi="Lucida Sans"/>
                <w:sz w:val="21"/>
                <w:szCs w:val="21"/>
              </w:rPr>
              <w:t>(~3 hours or more each week)</w:t>
            </w:r>
            <w:r w:rsidR="001B3F67">
              <w:rPr>
                <w:rFonts w:ascii="Lucida Sans" w:hAnsi="Lucida Sans"/>
                <w:sz w:val="21"/>
                <w:szCs w:val="21"/>
              </w:rPr>
              <w:t xml:space="preserve">. </w:t>
            </w:r>
          </w:p>
        </w:tc>
      </w:tr>
      <w:tr w:rsidR="00FD63CB" w:rsidRPr="002E2B75" w:rsidTr="001F148F">
        <w:trPr>
          <w:trHeight w:val="321"/>
        </w:trPr>
        <w:tc>
          <w:tcPr>
            <w:tcW w:w="10147" w:type="dxa"/>
            <w:shd w:val="pct65" w:color="auto" w:fill="auto"/>
          </w:tcPr>
          <w:p w:rsidR="00FD63CB" w:rsidRPr="001F148F" w:rsidRDefault="00FD63CB" w:rsidP="001F148F">
            <w:pPr>
              <w:spacing w:before="120" w:after="120" w:line="240" w:lineRule="exact"/>
              <w:rPr>
                <w:rFonts w:ascii="Lucida Sans" w:hAnsi="Lucida Sans"/>
                <w:color w:val="FFFFFF" w:themeColor="background1"/>
                <w:sz w:val="24"/>
                <w:szCs w:val="24"/>
              </w:rPr>
            </w:pPr>
            <w:r w:rsidRPr="001F148F">
              <w:rPr>
                <w:rFonts w:ascii="Lucida Sans" w:hAnsi="Lucida Sans"/>
                <w:b/>
                <w:color w:val="FFFFFF" w:themeColor="background1"/>
                <w:sz w:val="24"/>
                <w:szCs w:val="24"/>
              </w:rPr>
              <w:lastRenderedPageBreak/>
              <w:t>Decentralized Campus</w:t>
            </w:r>
          </w:p>
        </w:tc>
      </w:tr>
      <w:tr w:rsidR="00FD63CB" w:rsidRPr="002E2B75" w:rsidTr="001F148F">
        <w:trPr>
          <w:trHeight w:val="215"/>
        </w:trPr>
        <w:tc>
          <w:tcPr>
            <w:tcW w:w="10147" w:type="dxa"/>
          </w:tcPr>
          <w:p w:rsidR="007C3FB1" w:rsidRPr="002E2B75" w:rsidRDefault="00FD63CB" w:rsidP="001F148F">
            <w:pPr>
              <w:spacing w:before="120" w:after="120" w:line="240" w:lineRule="exact"/>
              <w:rPr>
                <w:rFonts w:ascii="Lucida Sans" w:hAnsi="Lucida Sans"/>
                <w:sz w:val="21"/>
                <w:szCs w:val="21"/>
              </w:rPr>
            </w:pPr>
            <w:r w:rsidRPr="002E2B75">
              <w:rPr>
                <w:rFonts w:ascii="Lucida Sans" w:hAnsi="Lucida Sans"/>
                <w:b/>
                <w:sz w:val="21"/>
                <w:szCs w:val="21"/>
              </w:rPr>
              <w:t>Resources are spread out</w:t>
            </w:r>
            <w:r w:rsidR="007F67AC">
              <w:rPr>
                <w:rFonts w:ascii="Lucida Sans" w:hAnsi="Lucida Sans"/>
                <w:b/>
                <w:sz w:val="21"/>
                <w:szCs w:val="21"/>
              </w:rPr>
              <w:t xml:space="preserve">: </w:t>
            </w:r>
            <w:r w:rsidR="001B3F67">
              <w:rPr>
                <w:rFonts w:ascii="Lucida Sans" w:hAnsi="Lucida Sans"/>
                <w:sz w:val="21"/>
                <w:szCs w:val="21"/>
              </w:rPr>
              <w:t>To get something you need, y</w:t>
            </w:r>
            <w:r w:rsidR="007C3FB1" w:rsidRPr="002E2B75">
              <w:rPr>
                <w:rFonts w:ascii="Lucida Sans" w:hAnsi="Lucida Sans"/>
                <w:sz w:val="21"/>
                <w:szCs w:val="21"/>
              </w:rPr>
              <w:t xml:space="preserve">ou may need to </w:t>
            </w:r>
            <w:r w:rsidR="001B3F67">
              <w:rPr>
                <w:rFonts w:ascii="Lucida Sans" w:hAnsi="Lucida Sans"/>
                <w:sz w:val="21"/>
                <w:szCs w:val="21"/>
              </w:rPr>
              <w:t xml:space="preserve">coordinate with multiple people or offices (e.g., BIO, Cal Student Central, </w:t>
            </w:r>
            <w:proofErr w:type="gramStart"/>
            <w:r w:rsidR="001B3F67">
              <w:rPr>
                <w:rFonts w:ascii="Lucida Sans" w:hAnsi="Lucida Sans"/>
                <w:sz w:val="21"/>
                <w:szCs w:val="21"/>
              </w:rPr>
              <w:t>UC</w:t>
            </w:r>
            <w:proofErr w:type="gramEnd"/>
            <w:r w:rsidR="001B3F67">
              <w:rPr>
                <w:rFonts w:ascii="Lucida Sans" w:hAnsi="Lucida Sans"/>
                <w:sz w:val="21"/>
                <w:szCs w:val="21"/>
              </w:rPr>
              <w:t xml:space="preserve"> EAP, your college/department, your professor, and your home university)</w:t>
            </w:r>
            <w:r w:rsidR="007C3FB1" w:rsidRPr="002E2B75">
              <w:rPr>
                <w:rFonts w:ascii="Lucida Sans" w:hAnsi="Lucida Sans"/>
                <w:sz w:val="21"/>
                <w:szCs w:val="21"/>
              </w:rPr>
              <w:t xml:space="preserve">. </w:t>
            </w:r>
            <w:r w:rsidR="001B3F67">
              <w:rPr>
                <w:rFonts w:ascii="Lucida Sans" w:hAnsi="Lucida Sans"/>
                <w:sz w:val="21"/>
                <w:szCs w:val="21"/>
              </w:rPr>
              <w:t>A</w:t>
            </w:r>
            <w:r w:rsidR="007C3FB1" w:rsidRPr="002E2B75">
              <w:rPr>
                <w:rFonts w:ascii="Lucida Sans" w:hAnsi="Lucida Sans"/>
                <w:sz w:val="21"/>
                <w:szCs w:val="21"/>
              </w:rPr>
              <w:t xml:space="preserve">llow time for administrative processes. BIO </w:t>
            </w:r>
            <w:r w:rsidR="001B3F67">
              <w:rPr>
                <w:rFonts w:ascii="Lucida Sans" w:hAnsi="Lucida Sans"/>
                <w:sz w:val="21"/>
                <w:szCs w:val="21"/>
              </w:rPr>
              <w:t>can help.</w:t>
            </w:r>
            <w:r w:rsidR="007C3FB1" w:rsidRPr="002E2B75">
              <w:rPr>
                <w:rFonts w:ascii="Lucida Sans" w:hAnsi="Lucida Sans"/>
                <w:sz w:val="21"/>
                <w:szCs w:val="21"/>
              </w:rPr>
              <w:t xml:space="preserve"> </w:t>
            </w:r>
          </w:p>
        </w:tc>
      </w:tr>
      <w:tr w:rsidR="00FD63CB" w:rsidRPr="002E2B75" w:rsidTr="0012594F">
        <w:trPr>
          <w:trHeight w:val="1890"/>
        </w:trPr>
        <w:tc>
          <w:tcPr>
            <w:tcW w:w="10147" w:type="dxa"/>
          </w:tcPr>
          <w:p w:rsidR="007C3FB1" w:rsidRPr="002E2B75" w:rsidRDefault="00FD63CB" w:rsidP="001F148F">
            <w:pPr>
              <w:spacing w:before="120" w:after="120" w:line="240" w:lineRule="exact"/>
              <w:rPr>
                <w:rFonts w:ascii="Lucida Sans" w:hAnsi="Lucida Sans"/>
                <w:b/>
                <w:sz w:val="21"/>
                <w:szCs w:val="21"/>
              </w:rPr>
            </w:pPr>
            <w:r w:rsidRPr="002E2B75">
              <w:rPr>
                <w:rFonts w:ascii="Lucida Sans" w:hAnsi="Lucida Sans"/>
                <w:b/>
                <w:sz w:val="21"/>
                <w:szCs w:val="21"/>
              </w:rPr>
              <w:t>Explore Your Interests</w:t>
            </w:r>
            <w:r w:rsidR="007F67AC">
              <w:rPr>
                <w:rFonts w:ascii="Lucida Sans" w:hAnsi="Lucida Sans"/>
                <w:b/>
                <w:sz w:val="21"/>
                <w:szCs w:val="21"/>
              </w:rPr>
              <w:t xml:space="preserve">: </w:t>
            </w:r>
            <w:r w:rsidR="007C3FB1" w:rsidRPr="002E2B75">
              <w:rPr>
                <w:rFonts w:ascii="Lucida Sans" w:hAnsi="Lucida Sans"/>
                <w:sz w:val="21"/>
                <w:szCs w:val="21"/>
              </w:rPr>
              <w:t xml:space="preserve">When you are able to overcome decentralization, you can take advantage of the wide array of courses and research opportunities offered in a variety of departments and fields. </w:t>
            </w:r>
            <w:r w:rsidR="00DB7789">
              <w:rPr>
                <w:rFonts w:ascii="Lucida Sans" w:hAnsi="Lucida Sans"/>
                <w:sz w:val="21"/>
                <w:szCs w:val="21"/>
              </w:rPr>
              <w:t>E</w:t>
            </w:r>
            <w:r w:rsidR="007C3FB1" w:rsidRPr="002E2B75">
              <w:rPr>
                <w:rFonts w:ascii="Lucida Sans" w:hAnsi="Lucida Sans"/>
                <w:sz w:val="21"/>
                <w:szCs w:val="21"/>
              </w:rPr>
              <w:t>xplore your interests while working with your home university to ensure that the courses will meet their requirements.</w:t>
            </w:r>
            <w:r w:rsidR="007C3FB1" w:rsidRPr="002E2B75">
              <w:rPr>
                <w:rFonts w:ascii="Lucida Sans" w:hAnsi="Lucida Sans"/>
                <w:color w:val="434343"/>
                <w:sz w:val="21"/>
                <w:szCs w:val="21"/>
              </w:rPr>
              <w:t xml:space="preserve"> </w:t>
            </w:r>
          </w:p>
        </w:tc>
      </w:tr>
      <w:tr w:rsidR="00FD63CB" w:rsidRPr="002E2B75" w:rsidTr="001F148F">
        <w:trPr>
          <w:trHeight w:val="321"/>
        </w:trPr>
        <w:tc>
          <w:tcPr>
            <w:tcW w:w="10147" w:type="dxa"/>
            <w:shd w:val="pct65" w:color="auto" w:fill="auto"/>
          </w:tcPr>
          <w:p w:rsidR="00FD63CB" w:rsidRPr="001F148F" w:rsidRDefault="00FD63CB" w:rsidP="001F148F">
            <w:pPr>
              <w:spacing w:before="120" w:after="120" w:line="240" w:lineRule="exact"/>
              <w:rPr>
                <w:rFonts w:ascii="Lucida Sans" w:hAnsi="Lucida Sans"/>
                <w:color w:val="FFFFFF" w:themeColor="background1"/>
                <w:sz w:val="24"/>
                <w:szCs w:val="24"/>
              </w:rPr>
            </w:pPr>
            <w:r w:rsidRPr="001F148F">
              <w:rPr>
                <w:rFonts w:ascii="Lucida Sans" w:hAnsi="Lucida Sans"/>
                <w:b/>
                <w:color w:val="FFFFFF" w:themeColor="background1"/>
                <w:sz w:val="24"/>
                <w:szCs w:val="24"/>
              </w:rPr>
              <w:t>Research</w:t>
            </w:r>
          </w:p>
        </w:tc>
      </w:tr>
      <w:tr w:rsidR="00FD63CB" w:rsidRPr="002E2B75" w:rsidTr="001F148F">
        <w:trPr>
          <w:trHeight w:val="278"/>
        </w:trPr>
        <w:tc>
          <w:tcPr>
            <w:tcW w:w="10147" w:type="dxa"/>
          </w:tcPr>
          <w:p w:rsidR="007C3FB1" w:rsidRPr="002E2B75" w:rsidRDefault="00FD63CB" w:rsidP="001F148F">
            <w:pPr>
              <w:spacing w:before="120" w:after="120" w:line="240" w:lineRule="exact"/>
              <w:rPr>
                <w:rFonts w:ascii="Lucida Sans" w:hAnsi="Lucida Sans"/>
                <w:sz w:val="21"/>
                <w:szCs w:val="21"/>
              </w:rPr>
            </w:pPr>
            <w:r w:rsidRPr="002E2B75">
              <w:rPr>
                <w:rFonts w:ascii="Lucida Sans" w:hAnsi="Lucida Sans"/>
                <w:b/>
                <w:sz w:val="21"/>
                <w:szCs w:val="21"/>
              </w:rPr>
              <w:t>URAP</w:t>
            </w:r>
            <w:r w:rsidR="007C3FB1" w:rsidRPr="002E2B75">
              <w:rPr>
                <w:rFonts w:ascii="Lucida Sans" w:hAnsi="Lucida Sans"/>
                <w:b/>
                <w:sz w:val="21"/>
                <w:szCs w:val="21"/>
              </w:rPr>
              <w:t xml:space="preserve"> </w:t>
            </w:r>
            <w:r w:rsidR="006D5E31">
              <w:rPr>
                <w:rFonts w:ascii="Lucida Sans" w:hAnsi="Lucida Sans"/>
                <w:b/>
                <w:sz w:val="21"/>
                <w:szCs w:val="21"/>
              </w:rPr>
              <w:t>(</w:t>
            </w:r>
            <w:hyperlink r:id="rId6" w:history="1">
              <w:r w:rsidR="007F67AC" w:rsidRPr="00221FC0">
                <w:rPr>
                  <w:rStyle w:val="Hyperlink"/>
                  <w:rFonts w:ascii="Lucida Sans" w:hAnsi="Lucida Sans"/>
                  <w:b/>
                  <w:sz w:val="21"/>
                  <w:szCs w:val="21"/>
                </w:rPr>
                <w:t>http://research.berkeley.edu/urap</w:t>
              </w:r>
            </w:hyperlink>
            <w:r w:rsidR="006D5E31">
              <w:rPr>
                <w:rFonts w:ascii="Lucida Sans" w:hAnsi="Lucida Sans"/>
                <w:b/>
                <w:sz w:val="21"/>
                <w:szCs w:val="21"/>
              </w:rPr>
              <w:t>)</w:t>
            </w:r>
            <w:r w:rsidR="006D5E31">
              <w:rPr>
                <w:rFonts w:ascii="Lucida Sans" w:hAnsi="Lucida Sans"/>
                <w:sz w:val="21"/>
                <w:szCs w:val="21"/>
              </w:rPr>
              <w:t xml:space="preserve"> offers formal research opportunities. Info sessions start</w:t>
            </w:r>
            <w:r w:rsidR="007C3FB1" w:rsidRPr="002E2B75">
              <w:rPr>
                <w:rFonts w:ascii="Lucida Sans" w:hAnsi="Lucida Sans"/>
                <w:sz w:val="21"/>
                <w:szCs w:val="21"/>
              </w:rPr>
              <w:t xml:space="preserve"> on Jan. 16</w:t>
            </w:r>
            <w:r w:rsidR="007C3FB1" w:rsidRPr="002E2B75">
              <w:rPr>
                <w:rFonts w:ascii="Lucida Sans" w:hAnsi="Lucida Sans"/>
                <w:sz w:val="21"/>
                <w:szCs w:val="21"/>
                <w:vertAlign w:val="superscript"/>
              </w:rPr>
              <w:t>th</w:t>
            </w:r>
            <w:r w:rsidR="006D5E31">
              <w:rPr>
                <w:rFonts w:ascii="Lucida Sans" w:hAnsi="Lucida Sans"/>
                <w:sz w:val="21"/>
                <w:szCs w:val="21"/>
              </w:rPr>
              <w:t xml:space="preserve"> and the application deadline </w:t>
            </w:r>
            <w:r w:rsidR="007C3FB1" w:rsidRPr="002E2B75">
              <w:rPr>
                <w:rFonts w:ascii="Lucida Sans" w:hAnsi="Lucida Sans"/>
                <w:sz w:val="21"/>
                <w:szCs w:val="21"/>
              </w:rPr>
              <w:t xml:space="preserve">is Jan. 23. </w:t>
            </w:r>
            <w:r w:rsidR="006D5E31">
              <w:rPr>
                <w:rFonts w:ascii="Lucida Sans" w:hAnsi="Lucida Sans"/>
                <w:sz w:val="21"/>
                <w:szCs w:val="21"/>
              </w:rPr>
              <w:t>P</w:t>
            </w:r>
            <w:r w:rsidR="007C3FB1" w:rsidRPr="002E2B75">
              <w:rPr>
                <w:rFonts w:ascii="Lucida Sans" w:hAnsi="Lucida Sans"/>
                <w:sz w:val="21"/>
                <w:szCs w:val="21"/>
              </w:rPr>
              <w:t xml:space="preserve">eer advisors can review your application and give you guidance. </w:t>
            </w:r>
          </w:p>
        </w:tc>
      </w:tr>
      <w:tr w:rsidR="00FD63CB" w:rsidRPr="002E2B75" w:rsidTr="0012594F">
        <w:trPr>
          <w:trHeight w:val="1548"/>
        </w:trPr>
        <w:tc>
          <w:tcPr>
            <w:tcW w:w="10147" w:type="dxa"/>
          </w:tcPr>
          <w:p w:rsidR="007C3FB1" w:rsidRPr="002E2B75" w:rsidRDefault="00FD63CB" w:rsidP="001F148F">
            <w:pPr>
              <w:spacing w:before="120" w:after="120" w:line="240" w:lineRule="exact"/>
              <w:rPr>
                <w:rFonts w:ascii="Lucida Sans" w:hAnsi="Lucida Sans"/>
                <w:sz w:val="21"/>
                <w:szCs w:val="21"/>
              </w:rPr>
            </w:pPr>
            <w:r w:rsidRPr="002E2B75">
              <w:rPr>
                <w:rFonts w:ascii="Lucida Sans" w:hAnsi="Lucida Sans"/>
                <w:b/>
                <w:sz w:val="21"/>
                <w:szCs w:val="21"/>
              </w:rPr>
              <w:t xml:space="preserve">Other </w:t>
            </w:r>
            <w:r w:rsidR="007C3FB1" w:rsidRPr="002E2B75">
              <w:rPr>
                <w:rFonts w:ascii="Lucida Sans" w:hAnsi="Lucida Sans"/>
                <w:b/>
                <w:sz w:val="21"/>
                <w:szCs w:val="21"/>
              </w:rPr>
              <w:t xml:space="preserve">research </w:t>
            </w:r>
            <w:r w:rsidRPr="002E2B75">
              <w:rPr>
                <w:rFonts w:ascii="Lucida Sans" w:hAnsi="Lucida Sans"/>
                <w:b/>
                <w:sz w:val="21"/>
                <w:szCs w:val="21"/>
              </w:rPr>
              <w:t>opportunities</w:t>
            </w:r>
            <w:r w:rsidR="007F67AC">
              <w:rPr>
                <w:rFonts w:ascii="Lucida Sans" w:hAnsi="Lucida Sans"/>
                <w:b/>
                <w:sz w:val="21"/>
                <w:szCs w:val="21"/>
              </w:rPr>
              <w:t xml:space="preserve">: </w:t>
            </w:r>
            <w:r w:rsidR="001F148F">
              <w:rPr>
                <w:rFonts w:ascii="Lucida Sans" w:hAnsi="Lucida Sans"/>
                <w:sz w:val="21"/>
                <w:szCs w:val="21"/>
              </w:rPr>
              <w:t>You can</w:t>
            </w:r>
            <w:r w:rsidR="007C3FB1" w:rsidRPr="002E2B75">
              <w:rPr>
                <w:rFonts w:ascii="Lucida Sans" w:hAnsi="Lucida Sans"/>
                <w:sz w:val="21"/>
                <w:szCs w:val="21"/>
              </w:rPr>
              <w:t xml:space="preserve"> approach professors and GSIs directly to find out about </w:t>
            </w:r>
            <w:r w:rsidR="001F148F">
              <w:rPr>
                <w:rFonts w:ascii="Lucida Sans" w:hAnsi="Lucida Sans"/>
                <w:sz w:val="21"/>
                <w:szCs w:val="21"/>
              </w:rPr>
              <w:t>additional</w:t>
            </w:r>
            <w:r w:rsidR="007C3FB1" w:rsidRPr="002E2B75">
              <w:rPr>
                <w:rFonts w:ascii="Lucida Sans" w:hAnsi="Lucida Sans"/>
                <w:sz w:val="21"/>
                <w:szCs w:val="21"/>
              </w:rPr>
              <w:t xml:space="preserve"> opportunities. If any opportunity is paid or extends beyond your academic program, you </w:t>
            </w:r>
            <w:r w:rsidR="006D5E31">
              <w:rPr>
                <w:rFonts w:ascii="Lucida Sans" w:hAnsi="Lucida Sans"/>
                <w:sz w:val="21"/>
                <w:szCs w:val="21"/>
              </w:rPr>
              <w:t>will</w:t>
            </w:r>
            <w:r w:rsidR="007C3FB1" w:rsidRPr="002E2B75">
              <w:rPr>
                <w:rFonts w:ascii="Lucida Sans" w:hAnsi="Lucida Sans"/>
                <w:sz w:val="21"/>
                <w:szCs w:val="21"/>
              </w:rPr>
              <w:t xml:space="preserve"> need to apply for work authorization. Please come to BIO to discuss this.</w:t>
            </w:r>
          </w:p>
        </w:tc>
      </w:tr>
      <w:tr w:rsidR="00FD63CB" w:rsidRPr="002E2B75" w:rsidTr="001F148F">
        <w:trPr>
          <w:trHeight w:val="321"/>
        </w:trPr>
        <w:tc>
          <w:tcPr>
            <w:tcW w:w="10147" w:type="dxa"/>
            <w:shd w:val="pct65" w:color="auto" w:fill="auto"/>
          </w:tcPr>
          <w:p w:rsidR="00FD63CB" w:rsidRPr="001F148F" w:rsidRDefault="00FD63CB" w:rsidP="001F148F">
            <w:pPr>
              <w:spacing w:before="120" w:after="120" w:line="240" w:lineRule="exact"/>
              <w:rPr>
                <w:rFonts w:ascii="Lucida Sans" w:hAnsi="Lucida Sans"/>
                <w:b/>
                <w:color w:val="FFFFFF" w:themeColor="background1"/>
                <w:sz w:val="24"/>
                <w:szCs w:val="24"/>
              </w:rPr>
            </w:pPr>
            <w:r w:rsidRPr="001F148F">
              <w:rPr>
                <w:rFonts w:ascii="Lucida Sans" w:hAnsi="Lucida Sans"/>
                <w:b/>
                <w:color w:val="FFFFFF" w:themeColor="background1"/>
                <w:sz w:val="24"/>
                <w:szCs w:val="24"/>
              </w:rPr>
              <w:t>Challenges</w:t>
            </w:r>
          </w:p>
        </w:tc>
      </w:tr>
      <w:tr w:rsidR="00FD63CB" w:rsidRPr="002E2B75" w:rsidTr="001F148F">
        <w:trPr>
          <w:trHeight w:val="161"/>
        </w:trPr>
        <w:tc>
          <w:tcPr>
            <w:tcW w:w="10147" w:type="dxa"/>
          </w:tcPr>
          <w:p w:rsidR="007C3FB1" w:rsidRPr="002E2B75" w:rsidRDefault="007C3FB1" w:rsidP="001F148F">
            <w:pPr>
              <w:spacing w:before="120" w:after="120" w:line="240" w:lineRule="exact"/>
              <w:rPr>
                <w:rFonts w:ascii="Lucida Sans" w:hAnsi="Lucida Sans"/>
                <w:sz w:val="21"/>
                <w:szCs w:val="21"/>
              </w:rPr>
            </w:pPr>
            <w:r w:rsidRPr="002E2B75">
              <w:rPr>
                <w:rFonts w:ascii="Lucida Sans" w:hAnsi="Lucida Sans"/>
                <w:b/>
                <w:sz w:val="21"/>
                <w:szCs w:val="21"/>
              </w:rPr>
              <w:t>You will be challenged</w:t>
            </w:r>
            <w:r w:rsidR="007F67AC">
              <w:rPr>
                <w:rFonts w:ascii="Lucida Sans" w:hAnsi="Lucida Sans"/>
                <w:b/>
                <w:sz w:val="21"/>
                <w:szCs w:val="21"/>
              </w:rPr>
              <w:t xml:space="preserve">: </w:t>
            </w:r>
            <w:r w:rsidRPr="002E2B75">
              <w:rPr>
                <w:rFonts w:ascii="Lucida Sans" w:hAnsi="Lucida Sans"/>
                <w:iCs/>
                <w:sz w:val="21"/>
                <w:szCs w:val="21"/>
              </w:rPr>
              <w:t xml:space="preserve">As you’re busy exploring all </w:t>
            </w:r>
            <w:r w:rsidR="001F148F">
              <w:rPr>
                <w:rFonts w:ascii="Lucida Sans" w:hAnsi="Lucida Sans"/>
                <w:iCs/>
                <w:sz w:val="21"/>
                <w:szCs w:val="21"/>
              </w:rPr>
              <w:t xml:space="preserve">that </w:t>
            </w:r>
            <w:r w:rsidRPr="002E2B75">
              <w:rPr>
                <w:rFonts w:ascii="Lucida Sans" w:hAnsi="Lucida Sans"/>
                <w:iCs/>
                <w:sz w:val="21"/>
                <w:szCs w:val="21"/>
              </w:rPr>
              <w:t>CAL has to offer, sometimes challenges ar</w:t>
            </w:r>
            <w:r w:rsidR="006D5E31">
              <w:rPr>
                <w:rFonts w:ascii="Lucida Sans" w:hAnsi="Lucida Sans"/>
                <w:iCs/>
                <w:sz w:val="21"/>
                <w:szCs w:val="21"/>
              </w:rPr>
              <w:t xml:space="preserve">ise. This is normal. </w:t>
            </w:r>
            <w:r w:rsidR="0012594F" w:rsidRPr="002E2B75">
              <w:rPr>
                <w:rFonts w:ascii="Lucida Sans" w:hAnsi="Lucida Sans"/>
                <w:iCs/>
                <w:sz w:val="21"/>
                <w:szCs w:val="21"/>
              </w:rPr>
              <w:t>Expect some failure. Seek support</w:t>
            </w:r>
            <w:r w:rsidRPr="002E2B75">
              <w:rPr>
                <w:rFonts w:ascii="Lucida Sans" w:hAnsi="Lucida Sans"/>
                <w:iCs/>
                <w:sz w:val="21"/>
                <w:szCs w:val="21"/>
              </w:rPr>
              <w:t xml:space="preserve">. </w:t>
            </w:r>
            <w:r w:rsidR="0012594F" w:rsidRPr="002E2B75">
              <w:rPr>
                <w:rFonts w:ascii="Lucida Sans" w:hAnsi="Lucida Sans"/>
                <w:iCs/>
                <w:sz w:val="21"/>
                <w:szCs w:val="21"/>
              </w:rPr>
              <w:t>Learn resilience</w:t>
            </w:r>
          </w:p>
        </w:tc>
      </w:tr>
      <w:tr w:rsidR="00FD63CB" w:rsidRPr="002E2B75" w:rsidTr="001F148F">
        <w:trPr>
          <w:trHeight w:val="642"/>
        </w:trPr>
        <w:tc>
          <w:tcPr>
            <w:tcW w:w="10147" w:type="dxa"/>
          </w:tcPr>
          <w:p w:rsidR="007C3FB1" w:rsidRPr="002E2B75" w:rsidRDefault="00FD63CB" w:rsidP="001F148F">
            <w:pPr>
              <w:spacing w:before="120" w:after="120" w:line="240" w:lineRule="exact"/>
              <w:rPr>
                <w:rFonts w:ascii="Lucida Sans" w:hAnsi="Lucida Sans"/>
                <w:sz w:val="21"/>
                <w:szCs w:val="21"/>
              </w:rPr>
            </w:pPr>
            <w:r w:rsidRPr="002E2B75">
              <w:rPr>
                <w:rFonts w:ascii="Lucida Sans" w:hAnsi="Lucida Sans"/>
                <w:b/>
                <w:sz w:val="21"/>
                <w:szCs w:val="21"/>
              </w:rPr>
              <w:t>Be Persistent</w:t>
            </w:r>
            <w:r w:rsidR="007F67AC">
              <w:rPr>
                <w:rFonts w:ascii="Lucida Sans" w:hAnsi="Lucida Sans"/>
                <w:b/>
                <w:sz w:val="21"/>
                <w:szCs w:val="21"/>
              </w:rPr>
              <w:t xml:space="preserve">: </w:t>
            </w:r>
            <w:r w:rsidR="007C3FB1" w:rsidRPr="002E2B75">
              <w:rPr>
                <w:rFonts w:ascii="Lucida Sans" w:hAnsi="Lucida Sans"/>
                <w:iCs/>
                <w:sz w:val="21"/>
                <w:szCs w:val="21"/>
              </w:rPr>
              <w:t xml:space="preserve">In addition </w:t>
            </w:r>
            <w:r w:rsidR="001F148F">
              <w:rPr>
                <w:rFonts w:ascii="Lucida Sans" w:hAnsi="Lucida Sans"/>
                <w:iCs/>
                <w:sz w:val="21"/>
                <w:szCs w:val="21"/>
              </w:rPr>
              <w:t xml:space="preserve">to </w:t>
            </w:r>
            <w:r w:rsidR="007C3FB1" w:rsidRPr="002E2B75">
              <w:rPr>
                <w:rFonts w:ascii="Lucida Sans" w:hAnsi="Lucida Sans"/>
                <w:iCs/>
                <w:sz w:val="21"/>
                <w:szCs w:val="21"/>
              </w:rPr>
              <w:t xml:space="preserve">friends and family, </w:t>
            </w:r>
            <w:r w:rsidR="001F148F">
              <w:rPr>
                <w:rFonts w:ascii="Lucida Sans" w:hAnsi="Lucida Sans"/>
                <w:iCs/>
                <w:sz w:val="21"/>
                <w:szCs w:val="21"/>
              </w:rPr>
              <w:t xml:space="preserve">you can seek support from </w:t>
            </w:r>
            <w:r w:rsidR="006D5E31">
              <w:rPr>
                <w:rFonts w:ascii="Lucida Sans" w:hAnsi="Lucida Sans"/>
                <w:iCs/>
                <w:sz w:val="21"/>
                <w:szCs w:val="21"/>
              </w:rPr>
              <w:t>f</w:t>
            </w:r>
            <w:r w:rsidR="007C3FB1" w:rsidRPr="002E2B75">
              <w:rPr>
                <w:rFonts w:ascii="Lucida Sans" w:hAnsi="Lucida Sans"/>
                <w:iCs/>
                <w:sz w:val="21"/>
                <w:szCs w:val="21"/>
              </w:rPr>
              <w:t xml:space="preserve">aculty, </w:t>
            </w:r>
            <w:r w:rsidR="006D5E31">
              <w:rPr>
                <w:rFonts w:ascii="Lucida Sans" w:hAnsi="Lucida Sans"/>
                <w:iCs/>
                <w:sz w:val="21"/>
                <w:szCs w:val="21"/>
              </w:rPr>
              <w:t>a</w:t>
            </w:r>
            <w:r w:rsidR="007C3FB1" w:rsidRPr="002E2B75">
              <w:rPr>
                <w:rFonts w:ascii="Lucida Sans" w:hAnsi="Lucida Sans"/>
                <w:iCs/>
                <w:sz w:val="21"/>
                <w:szCs w:val="21"/>
              </w:rPr>
              <w:t>cademic advisors, BIO advisors and Tang Center</w:t>
            </w:r>
            <w:r w:rsidR="001F148F">
              <w:rPr>
                <w:rFonts w:ascii="Lucida Sans" w:hAnsi="Lucida Sans"/>
                <w:iCs/>
                <w:sz w:val="21"/>
                <w:szCs w:val="21"/>
              </w:rPr>
              <w:t xml:space="preserve"> counselors</w:t>
            </w:r>
            <w:r w:rsidR="007C3FB1" w:rsidRPr="002E2B75">
              <w:rPr>
                <w:rFonts w:ascii="Lucida Sans" w:hAnsi="Lucida Sans"/>
                <w:iCs/>
                <w:sz w:val="21"/>
                <w:szCs w:val="21"/>
              </w:rPr>
              <w:t xml:space="preserve">. You’re not alone. </w:t>
            </w:r>
          </w:p>
        </w:tc>
      </w:tr>
      <w:tr w:rsidR="00FD63CB" w:rsidRPr="002E2B75" w:rsidTr="0012594F">
        <w:trPr>
          <w:trHeight w:val="2043"/>
        </w:trPr>
        <w:tc>
          <w:tcPr>
            <w:tcW w:w="10147" w:type="dxa"/>
          </w:tcPr>
          <w:p w:rsidR="007C3FB1" w:rsidRPr="002E2B75" w:rsidRDefault="00FD63CB" w:rsidP="001F148F">
            <w:pPr>
              <w:spacing w:before="120" w:after="120" w:line="240" w:lineRule="exact"/>
              <w:rPr>
                <w:rFonts w:ascii="Lucida Sans" w:hAnsi="Lucida Sans"/>
                <w:iCs/>
                <w:sz w:val="21"/>
                <w:szCs w:val="21"/>
              </w:rPr>
            </w:pPr>
            <w:r w:rsidRPr="002E2B75">
              <w:rPr>
                <w:rFonts w:ascii="Lucida Sans" w:hAnsi="Lucida Sans"/>
                <w:b/>
                <w:sz w:val="21"/>
                <w:szCs w:val="21"/>
              </w:rPr>
              <w:t>Be an Active Learner</w:t>
            </w:r>
            <w:r w:rsidR="007F67AC">
              <w:rPr>
                <w:rFonts w:ascii="Lucida Sans" w:hAnsi="Lucida Sans"/>
                <w:b/>
                <w:sz w:val="21"/>
                <w:szCs w:val="21"/>
              </w:rPr>
              <w:t xml:space="preserve">: </w:t>
            </w:r>
            <w:r w:rsidR="007C3FB1" w:rsidRPr="002E2B75">
              <w:rPr>
                <w:rFonts w:ascii="Lucida Sans" w:hAnsi="Lucida Sans"/>
                <w:iCs/>
                <w:sz w:val="21"/>
                <w:szCs w:val="21"/>
              </w:rPr>
              <w:t xml:space="preserve">In addition to seeking support, </w:t>
            </w:r>
            <w:r w:rsidR="006D5E31">
              <w:rPr>
                <w:rFonts w:ascii="Lucida Sans" w:hAnsi="Lucida Sans"/>
                <w:iCs/>
                <w:sz w:val="21"/>
                <w:szCs w:val="21"/>
              </w:rPr>
              <w:t>it is your responsibility to</w:t>
            </w:r>
            <w:r w:rsidR="007C3FB1" w:rsidRPr="002E2B75">
              <w:rPr>
                <w:rFonts w:ascii="Lucida Sans" w:hAnsi="Lucida Sans"/>
                <w:iCs/>
                <w:sz w:val="21"/>
                <w:szCs w:val="21"/>
              </w:rPr>
              <w:t xml:space="preserve"> show up fully in the classroom. Raise your hand, ask questions, express your opinion, and join the discussion. </w:t>
            </w:r>
            <w:r w:rsidR="007C3FB1" w:rsidRPr="002E2B75">
              <w:rPr>
                <w:rFonts w:ascii="Lucida Sans" w:hAnsi="Lucida Sans"/>
                <w:bCs/>
                <w:iCs/>
                <w:sz w:val="21"/>
                <w:szCs w:val="21"/>
              </w:rPr>
              <w:t xml:space="preserve">Learning comes from the instructor, but is also social and multidirectional. </w:t>
            </w:r>
            <w:r w:rsidR="007C3FB1" w:rsidRPr="002E2B75">
              <w:rPr>
                <w:rFonts w:ascii="Lucida Sans" w:hAnsi="Lucida Sans"/>
                <w:iCs/>
                <w:sz w:val="21"/>
                <w:szCs w:val="21"/>
              </w:rPr>
              <w:t xml:space="preserve">See BIO’s </w:t>
            </w:r>
            <w:r w:rsidR="006D5E31">
              <w:rPr>
                <w:rFonts w:ascii="Lucida Sans" w:hAnsi="Lucida Sans"/>
                <w:iCs/>
                <w:sz w:val="21"/>
                <w:szCs w:val="21"/>
              </w:rPr>
              <w:t xml:space="preserve">BYBB </w:t>
            </w:r>
            <w:r w:rsidR="007C3FB1" w:rsidRPr="002E2B75">
              <w:rPr>
                <w:rFonts w:ascii="Lucida Sans" w:hAnsi="Lucida Sans"/>
                <w:iCs/>
                <w:sz w:val="21"/>
                <w:szCs w:val="21"/>
              </w:rPr>
              <w:t>“Participate” tip sheet.</w:t>
            </w:r>
          </w:p>
        </w:tc>
      </w:tr>
      <w:tr w:rsidR="00FD63CB" w:rsidRPr="002E2B75" w:rsidTr="001F148F">
        <w:trPr>
          <w:trHeight w:val="321"/>
        </w:trPr>
        <w:tc>
          <w:tcPr>
            <w:tcW w:w="10147" w:type="dxa"/>
            <w:shd w:val="pct65" w:color="auto" w:fill="auto"/>
          </w:tcPr>
          <w:p w:rsidR="00FD63CB" w:rsidRPr="001F148F" w:rsidRDefault="00FD63CB" w:rsidP="001F148F">
            <w:pPr>
              <w:spacing w:before="120" w:after="120" w:line="240" w:lineRule="exact"/>
              <w:rPr>
                <w:rFonts w:ascii="Lucida Sans" w:hAnsi="Lucida Sans"/>
                <w:b/>
                <w:color w:val="FFFFFF" w:themeColor="background1"/>
                <w:sz w:val="24"/>
                <w:szCs w:val="24"/>
              </w:rPr>
            </w:pPr>
            <w:r w:rsidRPr="001F148F">
              <w:rPr>
                <w:rFonts w:ascii="Lucida Sans" w:hAnsi="Lucida Sans"/>
                <w:b/>
                <w:color w:val="FFFFFF" w:themeColor="background1"/>
                <w:sz w:val="24"/>
                <w:szCs w:val="24"/>
              </w:rPr>
              <w:t>Academic Resources</w:t>
            </w:r>
          </w:p>
        </w:tc>
      </w:tr>
      <w:tr w:rsidR="006D5E31" w:rsidRPr="002E2B75" w:rsidTr="001F148F">
        <w:trPr>
          <w:trHeight w:val="2338"/>
        </w:trPr>
        <w:tc>
          <w:tcPr>
            <w:tcW w:w="10147" w:type="dxa"/>
            <w:shd w:val="clear" w:color="auto" w:fill="auto"/>
          </w:tcPr>
          <w:p w:rsidR="006D5E31" w:rsidRPr="006D5E31" w:rsidRDefault="006D5E31" w:rsidP="001F148F">
            <w:pPr>
              <w:pStyle w:val="ListParagraph"/>
              <w:numPr>
                <w:ilvl w:val="0"/>
                <w:numId w:val="2"/>
              </w:numPr>
              <w:tabs>
                <w:tab w:val="left" w:pos="1085"/>
              </w:tabs>
              <w:spacing w:before="120" w:after="100" w:afterAutospacing="1"/>
              <w:contextualSpacing w:val="0"/>
              <w:rPr>
                <w:rFonts w:ascii="Lucida Sans" w:hAnsi="Lucida Sans"/>
                <w:sz w:val="21"/>
                <w:szCs w:val="21"/>
              </w:rPr>
            </w:pPr>
            <w:r w:rsidRPr="006D5E31">
              <w:rPr>
                <w:rFonts w:ascii="Lucida Sans" w:hAnsi="Lucida Sans"/>
                <w:sz w:val="21"/>
                <w:szCs w:val="21"/>
              </w:rPr>
              <w:t>Handout on Academic Integrity (in your folder)</w:t>
            </w:r>
          </w:p>
          <w:p w:rsidR="006D5E31" w:rsidRPr="006D5E31" w:rsidRDefault="006D5E31" w:rsidP="001F148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contextualSpacing w:val="0"/>
              <w:rPr>
                <w:rFonts w:ascii="Lucida Sans" w:hAnsi="Lucida Sans"/>
                <w:sz w:val="21"/>
                <w:szCs w:val="21"/>
              </w:rPr>
            </w:pPr>
            <w:r w:rsidRPr="006D5E31">
              <w:rPr>
                <w:rFonts w:ascii="Lucida Sans" w:hAnsi="Lucida Sans"/>
                <w:sz w:val="21"/>
                <w:szCs w:val="21"/>
              </w:rPr>
              <w:t xml:space="preserve">Student Learning Center </w:t>
            </w:r>
            <w:r>
              <w:rPr>
                <w:rFonts w:ascii="Lucida Sans" w:hAnsi="Lucida Sans"/>
                <w:sz w:val="21"/>
                <w:szCs w:val="21"/>
              </w:rPr>
              <w:t>(</w:t>
            </w:r>
            <w:r w:rsidRPr="006D5E31">
              <w:rPr>
                <w:rFonts w:ascii="Lucida Sans" w:hAnsi="Lucida Sans"/>
                <w:sz w:val="21"/>
                <w:szCs w:val="21"/>
              </w:rPr>
              <w:t>slc.berkeley.edu/</w:t>
            </w:r>
            <w:r>
              <w:rPr>
                <w:rFonts w:ascii="Lucida Sans" w:hAnsi="Lucida Sans"/>
                <w:sz w:val="21"/>
                <w:szCs w:val="21"/>
              </w:rPr>
              <w:t>)</w:t>
            </w:r>
          </w:p>
          <w:p w:rsidR="006D5E31" w:rsidRPr="006D5E31" w:rsidRDefault="006D5E31" w:rsidP="001F148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contextualSpacing w:val="0"/>
              <w:rPr>
                <w:rFonts w:ascii="Lucida Sans" w:hAnsi="Lucida Sans"/>
                <w:sz w:val="21"/>
                <w:szCs w:val="21"/>
              </w:rPr>
            </w:pPr>
            <w:r w:rsidRPr="006D5E31">
              <w:rPr>
                <w:rFonts w:ascii="Lucida Sans" w:hAnsi="Lucida Sans"/>
                <w:sz w:val="21"/>
                <w:szCs w:val="21"/>
              </w:rPr>
              <w:t>College Tutoring</w:t>
            </w:r>
          </w:p>
          <w:p w:rsidR="006D5E31" w:rsidRPr="006D5E31" w:rsidRDefault="006D5E31" w:rsidP="001F148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contextualSpacing w:val="0"/>
              <w:rPr>
                <w:rFonts w:ascii="Lucida Sans" w:hAnsi="Lucida Sans"/>
                <w:sz w:val="21"/>
                <w:szCs w:val="21"/>
              </w:rPr>
            </w:pPr>
            <w:r w:rsidRPr="006D5E31">
              <w:rPr>
                <w:rFonts w:ascii="Lucida Sans" w:hAnsi="Lucida Sans"/>
                <w:sz w:val="21"/>
                <w:szCs w:val="21"/>
              </w:rPr>
              <w:t xml:space="preserve">Libraries </w:t>
            </w:r>
            <w:r>
              <w:rPr>
                <w:rFonts w:ascii="Lucida Sans" w:hAnsi="Lucida Sans"/>
                <w:sz w:val="21"/>
                <w:szCs w:val="21"/>
              </w:rPr>
              <w:t>(</w:t>
            </w:r>
            <w:r w:rsidRPr="006D5E31">
              <w:rPr>
                <w:rFonts w:ascii="Lucida Sans" w:hAnsi="Lucida Sans"/>
                <w:sz w:val="21"/>
                <w:szCs w:val="21"/>
              </w:rPr>
              <w:t>lib.berkeley.edu</w:t>
            </w:r>
            <w:r>
              <w:rPr>
                <w:rFonts w:ascii="Lucida Sans" w:hAnsi="Lucida Sans"/>
                <w:sz w:val="21"/>
                <w:szCs w:val="21"/>
              </w:rPr>
              <w:t>)</w:t>
            </w:r>
          </w:p>
          <w:p w:rsidR="006D5E31" w:rsidRPr="006D5E31" w:rsidRDefault="006D5E31" w:rsidP="001F148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contextualSpacing w:val="0"/>
              <w:rPr>
                <w:rFonts w:ascii="Lucida Sans" w:hAnsi="Lucida Sans"/>
                <w:sz w:val="21"/>
                <w:szCs w:val="21"/>
              </w:rPr>
            </w:pPr>
            <w:r w:rsidRPr="006D5E31">
              <w:rPr>
                <w:rFonts w:ascii="Lucida Sans" w:hAnsi="Lucida Sans"/>
                <w:sz w:val="21"/>
                <w:szCs w:val="21"/>
              </w:rPr>
              <w:t>BIO’s Be Your Best Bear tips</w:t>
            </w:r>
            <w:r>
              <w:rPr>
                <w:rFonts w:ascii="Lucida Sans" w:hAnsi="Lucida Sans"/>
                <w:sz w:val="21"/>
                <w:szCs w:val="21"/>
              </w:rPr>
              <w:t xml:space="preserve"> (</w:t>
            </w:r>
            <w:r w:rsidRPr="006D5E31">
              <w:rPr>
                <w:rFonts w:ascii="Lucida Sans" w:hAnsi="Lucida Sans"/>
                <w:sz w:val="21"/>
                <w:szCs w:val="21"/>
              </w:rPr>
              <w:t>internationaloffice.berkeley.edu/students/current/academics</w:t>
            </w:r>
            <w:r>
              <w:rPr>
                <w:rFonts w:ascii="Lucida Sans" w:hAnsi="Lucida Sans"/>
                <w:sz w:val="21"/>
                <w:szCs w:val="21"/>
              </w:rPr>
              <w:t>)</w:t>
            </w:r>
          </w:p>
          <w:p w:rsidR="006D5E31" w:rsidRPr="006D5E31" w:rsidRDefault="006D5E31" w:rsidP="001F148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contextualSpacing w:val="0"/>
              <w:rPr>
                <w:rFonts w:ascii="Lucida Sans" w:hAnsi="Lucida Sans"/>
                <w:sz w:val="21"/>
                <w:szCs w:val="21"/>
              </w:rPr>
            </w:pPr>
            <w:r w:rsidRPr="006D5E31">
              <w:rPr>
                <w:rFonts w:ascii="Lucida Sans" w:hAnsi="Lucida Sans"/>
                <w:b/>
                <w:i/>
                <w:sz w:val="21"/>
                <w:szCs w:val="21"/>
              </w:rPr>
              <w:t>Want more tips? Read your email from BIO. Follow BIO on FB and Instagram. Meet us for advising (M/T/</w:t>
            </w:r>
            <w:proofErr w:type="spellStart"/>
            <w:r w:rsidRPr="006D5E31">
              <w:rPr>
                <w:rFonts w:ascii="Lucida Sans" w:hAnsi="Lucida Sans"/>
                <w:b/>
                <w:i/>
                <w:sz w:val="21"/>
                <w:szCs w:val="21"/>
              </w:rPr>
              <w:t>Th</w:t>
            </w:r>
            <w:proofErr w:type="spellEnd"/>
            <w:r w:rsidRPr="006D5E31">
              <w:rPr>
                <w:rFonts w:ascii="Lucida Sans" w:hAnsi="Lucida Sans"/>
                <w:b/>
                <w:i/>
                <w:sz w:val="21"/>
                <w:szCs w:val="21"/>
              </w:rPr>
              <w:t>/F, 10am-12pm and 1pm-4pm).</w:t>
            </w:r>
          </w:p>
        </w:tc>
      </w:tr>
    </w:tbl>
    <w:p w:rsidR="00084B29" w:rsidRDefault="00084B29" w:rsidP="001F148F">
      <w:pPr>
        <w:spacing w:before="120" w:after="100" w:afterAutospacing="1"/>
        <w:contextualSpacing/>
      </w:pPr>
    </w:p>
    <w:p w:rsidR="00084B29" w:rsidRDefault="00084B29" w:rsidP="001F148F">
      <w:pPr>
        <w:spacing w:before="120" w:after="100" w:afterAutospacing="1"/>
        <w:contextualSpacing/>
      </w:pPr>
    </w:p>
    <w:sectPr w:rsidR="00084B29" w:rsidSect="001F14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C74C2"/>
    <w:multiLevelType w:val="hybridMultilevel"/>
    <w:tmpl w:val="F34662C6"/>
    <w:lvl w:ilvl="0" w:tplc="DBC83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42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88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6D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96D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24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AE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68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CC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CCB49B0"/>
    <w:multiLevelType w:val="hybridMultilevel"/>
    <w:tmpl w:val="46F2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29"/>
    <w:rsid w:val="00084B29"/>
    <w:rsid w:val="000F7F34"/>
    <w:rsid w:val="0012594F"/>
    <w:rsid w:val="001B3F67"/>
    <w:rsid w:val="001F148F"/>
    <w:rsid w:val="002E2B75"/>
    <w:rsid w:val="005C61F7"/>
    <w:rsid w:val="006D5E31"/>
    <w:rsid w:val="00706483"/>
    <w:rsid w:val="007C3FB1"/>
    <w:rsid w:val="007F67AC"/>
    <w:rsid w:val="00B15BF0"/>
    <w:rsid w:val="00DB7789"/>
    <w:rsid w:val="00E105E7"/>
    <w:rsid w:val="00E34F9A"/>
    <w:rsid w:val="00F907F6"/>
    <w:rsid w:val="00FD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13DCE-EA09-43E8-A908-38E7A92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F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5E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7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2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search.berkeley.edu/ura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1AAC8-1CC4-4076-8E67-5D1D98E1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Ghosh</dc:creator>
  <cp:keywords/>
  <dc:description/>
  <cp:lastModifiedBy>Mimi Ghosh</cp:lastModifiedBy>
  <cp:revision>5</cp:revision>
  <cp:lastPrinted>2017-12-22T20:40:00Z</cp:lastPrinted>
  <dcterms:created xsi:type="dcterms:W3CDTF">2017-12-22T20:44:00Z</dcterms:created>
  <dcterms:modified xsi:type="dcterms:W3CDTF">2018-01-09T00:36:00Z</dcterms:modified>
</cp:coreProperties>
</file>